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AD51B44" w14:textId="5257E8EF" w:rsidR="72CBF617" w:rsidRPr="00866641" w:rsidRDefault="72CBF617" w:rsidP="0080745C">
      <w:pPr>
        <w:pStyle w:val="Heading1"/>
        <w:jc w:val="center"/>
      </w:pPr>
      <w:r w:rsidRPr="00866641">
        <w:t xml:space="preserve">National Programme for </w:t>
      </w:r>
      <w:r w:rsidR="36F66AB6" w:rsidRPr="00866641">
        <w:t>Palliative and End of Life Care Workplan 2024/25</w:t>
      </w:r>
    </w:p>
    <w:p w14:paraId="4CE372EB" w14:textId="5812357E" w:rsidR="0015779E" w:rsidRDefault="0015779E" w:rsidP="0080745C">
      <w:pPr>
        <w:pStyle w:val="Heading1"/>
      </w:pPr>
      <w:r w:rsidRPr="4AC379A7">
        <w:t xml:space="preserve">1. </w:t>
      </w:r>
      <w:r w:rsidR="0080745C">
        <w:tab/>
      </w:r>
      <w:r w:rsidRPr="4AC379A7">
        <w:t>Background</w:t>
      </w:r>
    </w:p>
    <w:p w14:paraId="69F54273" w14:textId="55FFEB9C" w:rsidR="5C804820" w:rsidRDefault="5C804820" w:rsidP="0080745C">
      <w:pPr>
        <w:pStyle w:val="Heading3"/>
      </w:pPr>
      <w:r w:rsidRPr="4AC379A7">
        <w:t>1</w:t>
      </w:r>
      <w:r w:rsidR="0015779E" w:rsidRPr="4AC379A7">
        <w:t>.1</w:t>
      </w:r>
      <w:r w:rsidR="56593C19" w:rsidRPr="4AC379A7">
        <w:t xml:space="preserve"> </w:t>
      </w:r>
      <w:r w:rsidR="0080745C">
        <w:tab/>
      </w:r>
      <w:r w:rsidR="552DB7EC" w:rsidRPr="4AC379A7">
        <w:t>Strategic Programme Background</w:t>
      </w:r>
    </w:p>
    <w:p w14:paraId="73B81C04" w14:textId="036F4B22" w:rsidR="0015779E" w:rsidRDefault="60F93BC3" w:rsidP="0080745C">
      <w:r>
        <w:t>The Programme for Palliative and End of Life Care (</w:t>
      </w:r>
      <w:proofErr w:type="spellStart"/>
      <w:r>
        <w:t>PEoLC</w:t>
      </w:r>
      <w:proofErr w:type="spellEnd"/>
      <w:r>
        <w:t xml:space="preserve">) </w:t>
      </w:r>
      <w:r w:rsidR="49A40D14">
        <w:t>transitioned</w:t>
      </w:r>
      <w:r>
        <w:t xml:space="preserve"> from its predecessor</w:t>
      </w:r>
      <w:r w:rsidR="4B24DC64">
        <w:t xml:space="preserve">, the </w:t>
      </w:r>
      <w:proofErr w:type="spellStart"/>
      <w:r w:rsidR="4B24DC64">
        <w:t>PEoLC</w:t>
      </w:r>
      <w:proofErr w:type="spellEnd"/>
      <w:r w:rsidR="4B24DC64">
        <w:t xml:space="preserve"> Implementation Group</w:t>
      </w:r>
      <w:r w:rsidR="67A48506">
        <w:t>,</w:t>
      </w:r>
      <w:r w:rsidR="4B24DC64">
        <w:t xml:space="preserve"> in 2022</w:t>
      </w:r>
      <w:r w:rsidR="006F79ED">
        <w:t xml:space="preserve"> and </w:t>
      </w:r>
      <w:r w:rsidR="0781FB47">
        <w:t>was integrated into</w:t>
      </w:r>
      <w:r w:rsidR="006F79ED">
        <w:t xml:space="preserve"> the Networks and Planning Directorate in 2023</w:t>
      </w:r>
      <w:r w:rsidR="72003823">
        <w:t xml:space="preserve">. </w:t>
      </w:r>
      <w:r w:rsidR="666473DA">
        <w:t>T</w:t>
      </w:r>
      <w:r w:rsidR="5C4AC8AE">
        <w:t xml:space="preserve">he ongoing </w:t>
      </w:r>
      <w:r w:rsidR="6B9E881D">
        <w:t xml:space="preserve">long term </w:t>
      </w:r>
      <w:r w:rsidR="5C4AC8AE">
        <w:t xml:space="preserve">work programme </w:t>
      </w:r>
      <w:r w:rsidR="5AD48508">
        <w:t>was inherited from</w:t>
      </w:r>
      <w:r w:rsidR="5C4AC8AE">
        <w:t xml:space="preserve"> the former Implementation Group</w:t>
      </w:r>
      <w:r w:rsidR="6FCA28DC">
        <w:t xml:space="preserve">, including commitments to report </w:t>
      </w:r>
      <w:r w:rsidR="24DFF4A6">
        <w:t xml:space="preserve">directly </w:t>
      </w:r>
      <w:r w:rsidR="6FCA28DC">
        <w:t>to</w:t>
      </w:r>
      <w:r w:rsidR="449F27D8">
        <w:t xml:space="preserve"> Welsh Government</w:t>
      </w:r>
      <w:r w:rsidR="6FCA28DC">
        <w:t xml:space="preserve"> Ministers</w:t>
      </w:r>
      <w:r w:rsidR="5C4AC8AE">
        <w:t xml:space="preserve">.  </w:t>
      </w:r>
      <w:r w:rsidR="72003823">
        <w:t xml:space="preserve">The </w:t>
      </w:r>
      <w:proofErr w:type="spellStart"/>
      <w:r w:rsidR="72003823">
        <w:t>PEoLC</w:t>
      </w:r>
      <w:proofErr w:type="spellEnd"/>
      <w:r w:rsidR="72003823">
        <w:t xml:space="preserve"> </w:t>
      </w:r>
      <w:r w:rsidR="72003823" w:rsidRPr="0080745C">
        <w:t>Programme</w:t>
      </w:r>
      <w:r w:rsidR="72003823">
        <w:t xml:space="preserve"> </w:t>
      </w:r>
      <w:r w:rsidR="22C5399D">
        <w:t xml:space="preserve">encompasses the comprehensive efforts of </w:t>
      </w:r>
      <w:r w:rsidR="72003823">
        <w:t xml:space="preserve">the National Bereavement Framework Programme which </w:t>
      </w:r>
      <w:r w:rsidR="0C92AACA">
        <w:t xml:space="preserve">was commissioned by Welsh Government in response to </w:t>
      </w:r>
      <w:r w:rsidR="72003823">
        <w:t xml:space="preserve">the Bereavement Services Review (2019). Overseen by the National Bereavement Steering Group, the work includes the </w:t>
      </w:r>
      <w:r w:rsidR="72003823" w:rsidRPr="4AC379A7">
        <w:rPr>
          <w:rFonts w:eastAsiaTheme="minorEastAsia"/>
        </w:rPr>
        <w:t>National Bereavement Framework, National Bereavement Pathways and Bereavement Support Grant.</w:t>
      </w:r>
      <w:r w:rsidR="60F4F505" w:rsidRPr="4AC379A7">
        <w:rPr>
          <w:rFonts w:eastAsiaTheme="minorEastAsia"/>
        </w:rPr>
        <w:t xml:space="preserve"> These initiatives aim to ensure equitable access to high-quality bereavement care and support across Wales, addressing the profound impact of loss on </w:t>
      </w:r>
      <w:r w:rsidR="2FE4F0FC" w:rsidRPr="4AC379A7">
        <w:rPr>
          <w:rFonts w:eastAsiaTheme="minorEastAsia"/>
        </w:rPr>
        <w:t>individuals and communities.</w:t>
      </w:r>
    </w:p>
    <w:p w14:paraId="195F2A26" w14:textId="0B5D2FD7" w:rsidR="63C16DDC" w:rsidRDefault="4E6A95D0" w:rsidP="0080745C">
      <w:r w:rsidRPr="4AC379A7">
        <w:t>A robust u</w:t>
      </w:r>
      <w:r w:rsidR="3C884614" w:rsidRPr="4AC379A7">
        <w:t>nderstanding</w:t>
      </w:r>
      <w:r w:rsidR="5A221E57" w:rsidRPr="4AC379A7">
        <w:t xml:space="preserve"> of</w:t>
      </w:r>
      <w:r w:rsidR="3C884614" w:rsidRPr="4AC379A7">
        <w:t xml:space="preserve"> where individuals are cared for and where they die is critical for shaping health policies, optimising resource allocation</w:t>
      </w:r>
      <w:r w:rsidR="1A28D7D9" w:rsidRPr="4AC379A7">
        <w:t xml:space="preserve"> and service delivery</w:t>
      </w:r>
      <w:r w:rsidR="3C884614" w:rsidRPr="4AC379A7">
        <w:t>, and</w:t>
      </w:r>
      <w:r w:rsidR="4D10C714" w:rsidRPr="4AC379A7">
        <w:t xml:space="preserve"> </w:t>
      </w:r>
      <w:r w:rsidR="4AC96B77" w:rsidRPr="4AC379A7">
        <w:t xml:space="preserve">for </w:t>
      </w:r>
      <w:r w:rsidR="4D10C714" w:rsidRPr="4AC379A7">
        <w:t>the</w:t>
      </w:r>
      <w:r w:rsidR="3C884614" w:rsidRPr="4AC379A7">
        <w:t xml:space="preserve"> planning</w:t>
      </w:r>
      <w:r w:rsidR="7DE7E1FC" w:rsidRPr="4AC379A7">
        <w:t xml:space="preserve"> and commissioning</w:t>
      </w:r>
      <w:r w:rsidR="3C884614" w:rsidRPr="4AC379A7">
        <w:t xml:space="preserve"> </w:t>
      </w:r>
      <w:r w:rsidR="4CFA5B48" w:rsidRPr="4AC379A7">
        <w:t xml:space="preserve">of </w:t>
      </w:r>
      <w:r w:rsidR="3C884614" w:rsidRPr="4AC379A7">
        <w:t xml:space="preserve">effective end-of-life care services. </w:t>
      </w:r>
      <w:r w:rsidR="56611E83" w:rsidRPr="4AC379A7">
        <w:t xml:space="preserve">Wales faces a demographic shift with </w:t>
      </w:r>
      <w:r w:rsidR="63C16DDC" w:rsidRPr="4AC379A7">
        <w:t xml:space="preserve">an ageing population </w:t>
      </w:r>
      <w:r w:rsidR="0DB55801" w:rsidRPr="4AC379A7">
        <w:t xml:space="preserve">projected to lead to a significant increase in annual deaths </w:t>
      </w:r>
      <w:r w:rsidR="63C16DDC" w:rsidRPr="4AC379A7">
        <w:t>over the next 25 years</w:t>
      </w:r>
      <w:r w:rsidR="7B310F7E" w:rsidRPr="4AC379A7">
        <w:t xml:space="preserve"> – </w:t>
      </w:r>
      <w:r w:rsidR="63C16DDC" w:rsidRPr="4AC379A7">
        <w:t xml:space="preserve">from 36,378 in 2022 to 39,370 in 2033 and to 41,937 </w:t>
      </w:r>
      <w:r w:rsidR="21D1D47C" w:rsidRPr="4AC379A7">
        <w:t>by</w:t>
      </w:r>
      <w:r w:rsidR="63C16DDC" w:rsidRPr="4AC379A7">
        <w:t xml:space="preserve"> 2048.</w:t>
      </w:r>
      <w:r w:rsidR="3F4A9A9F" w:rsidRPr="4AC379A7">
        <w:t xml:space="preserve"> </w:t>
      </w:r>
      <w:r w:rsidR="6900D0EE" w:rsidRPr="4AC379A7">
        <w:t>Notably</w:t>
      </w:r>
      <w:r w:rsidR="3F4A9A9F" w:rsidRPr="4AC379A7">
        <w:t>,</w:t>
      </w:r>
      <w:r w:rsidR="63C16DDC" w:rsidRPr="4AC379A7">
        <w:t xml:space="preserve"> </w:t>
      </w:r>
      <w:r w:rsidR="285438EB" w:rsidRPr="4AC379A7">
        <w:t>b</w:t>
      </w:r>
      <w:r w:rsidR="63C16DDC" w:rsidRPr="4AC379A7">
        <w:t xml:space="preserve">y </w:t>
      </w:r>
      <w:r w:rsidR="49D8AF26" w:rsidRPr="4AC379A7">
        <w:t>2048</w:t>
      </w:r>
      <w:r w:rsidR="63C16DDC" w:rsidRPr="4AC379A7">
        <w:t xml:space="preserve">, </w:t>
      </w:r>
      <w:r w:rsidR="6136A383" w:rsidRPr="4AC379A7">
        <w:t xml:space="preserve">half </w:t>
      </w:r>
      <w:r w:rsidR="63C16DDC" w:rsidRPr="4AC379A7">
        <w:t xml:space="preserve">of all deaths will </w:t>
      </w:r>
      <w:r w:rsidR="25233F4A" w:rsidRPr="4AC379A7">
        <w:t>occur</w:t>
      </w:r>
      <w:r w:rsidR="63C16DDC" w:rsidRPr="4AC379A7">
        <w:t xml:space="preserve"> among those aged 85</w:t>
      </w:r>
      <w:r w:rsidR="5AABBE49" w:rsidRPr="4AC379A7">
        <w:t xml:space="preserve"> and older</w:t>
      </w:r>
      <w:r w:rsidR="63C16DDC" w:rsidRPr="4AC379A7">
        <w:t xml:space="preserve">, </w:t>
      </w:r>
      <w:r w:rsidR="00A65EED" w:rsidRPr="4AC379A7">
        <w:t>a group</w:t>
      </w:r>
      <w:r w:rsidR="63C16DDC" w:rsidRPr="4AC379A7">
        <w:t xml:space="preserve"> characterised by higher complexity, m</w:t>
      </w:r>
      <w:r w:rsidR="5A0277F1" w:rsidRPr="4AC379A7">
        <w:t>ultipl</w:t>
      </w:r>
      <w:r w:rsidR="63C16DDC" w:rsidRPr="4AC379A7">
        <w:t>e serious illnesses per person, and greater care needs.</w:t>
      </w:r>
    </w:p>
    <w:p w14:paraId="35235D95" w14:textId="373009F4" w:rsidR="60728E11" w:rsidRDefault="771642BC" w:rsidP="0080745C">
      <w:r w:rsidRPr="4AC379A7">
        <w:t xml:space="preserve">To address the increasing scale and complexity of palliative care needs, the </w:t>
      </w:r>
      <w:proofErr w:type="spellStart"/>
      <w:r w:rsidRPr="4AC379A7">
        <w:t>PEoLC</w:t>
      </w:r>
      <w:proofErr w:type="spellEnd"/>
      <w:r w:rsidRPr="4AC379A7">
        <w:t xml:space="preserve"> Programme must enhance whole-system care provision, particularly in community settings. Understanding where care is likely to take </w:t>
      </w:r>
      <w:r w:rsidR="5A2258DC" w:rsidRPr="4AC379A7">
        <w:t>place is</w:t>
      </w:r>
      <w:r w:rsidRPr="4AC379A7">
        <w:t xml:space="preserve"> crucial for anticipating future healthcare system pressures. This requires strengthening the workforce through targeted education and training to equip healthcare professionals with the necessary skills for compassionate and effective care. Additionally, building resilience and investing in volunteers and unpaid carers, guided by </w:t>
      </w:r>
      <w:r w:rsidR="26296B0E" w:rsidRPr="4AC379A7">
        <w:t>v</w:t>
      </w:r>
      <w:r w:rsidRPr="4AC379A7">
        <w:t>alue-</w:t>
      </w:r>
      <w:r w:rsidR="3C01BCAA" w:rsidRPr="4AC379A7">
        <w:t>b</w:t>
      </w:r>
      <w:r w:rsidRPr="4AC379A7">
        <w:t xml:space="preserve">ased </w:t>
      </w:r>
      <w:r w:rsidR="4F587E32" w:rsidRPr="4AC379A7">
        <w:t>h</w:t>
      </w:r>
      <w:r w:rsidRPr="4AC379A7">
        <w:t xml:space="preserve">ealth and </w:t>
      </w:r>
      <w:r w:rsidR="6AD1B9E8" w:rsidRPr="4AC379A7">
        <w:t>c</w:t>
      </w:r>
      <w:r w:rsidRPr="4AC379A7">
        <w:t xml:space="preserve">are principles, are essential. Continuous </w:t>
      </w:r>
      <w:r w:rsidR="3C54BAF9" w:rsidRPr="4AC379A7">
        <w:t>service user</w:t>
      </w:r>
      <w:r w:rsidRPr="4AC379A7">
        <w:t xml:space="preserve"> involvement</w:t>
      </w:r>
      <w:r w:rsidR="2642D175" w:rsidRPr="4AC379A7">
        <w:t xml:space="preserve"> through both volunteers and unpaid carers,</w:t>
      </w:r>
      <w:r w:rsidRPr="4AC379A7">
        <w:t xml:space="preserve"> will ensure that care design aligns with people's needs, enabling them to live well and die peacefully in their preferred setting.</w:t>
      </w:r>
      <w:r w:rsidR="392D6573">
        <w:t xml:space="preserve"> Infrastructure improvements are also essential to support these growing demands.</w:t>
      </w:r>
      <w:r w:rsidR="2E248CCE">
        <w:t xml:space="preserve"> Specialist services will need to expand to accommodate the rising number of patients with </w:t>
      </w:r>
      <w:r w:rsidR="362EC43E">
        <w:t>comorbidities</w:t>
      </w:r>
      <w:r w:rsidR="2893796E">
        <w:t xml:space="preserve"> and complex health conditions. Without these crucial improvements, there is a substantial risk</w:t>
      </w:r>
      <w:r w:rsidR="0EAD8855">
        <w:t xml:space="preserve"> of a significant increase in hospital deaths, which underscores the urgent need for robust </w:t>
      </w:r>
      <w:r w:rsidR="14DF2FFF">
        <w:t>community and home-based care options to honour patient’s preferences for their place of ca</w:t>
      </w:r>
      <w:r w:rsidR="05D652D9">
        <w:t>re and death.</w:t>
      </w:r>
    </w:p>
    <w:p w14:paraId="1693FD4C" w14:textId="3A851F90" w:rsidR="769DCA0A" w:rsidRPr="0015779E" w:rsidRDefault="769DCA0A" w:rsidP="0080745C"/>
    <w:p w14:paraId="278B9406" w14:textId="38FCBA28" w:rsidR="769DCA0A" w:rsidRPr="0015779E" w:rsidRDefault="769DCA0A" w:rsidP="0080745C"/>
    <w:p w14:paraId="7BF9540F" w14:textId="3B9BF3C5" w:rsidR="769DCA0A" w:rsidRPr="0015779E" w:rsidRDefault="769DCA0A" w:rsidP="0080745C"/>
    <w:p w14:paraId="45D225F8" w14:textId="614D5FBC" w:rsidR="769DCA0A" w:rsidRPr="0015779E" w:rsidRDefault="769DCA0A" w:rsidP="0080745C"/>
    <w:p w14:paraId="36321133" w14:textId="4AD2C77C" w:rsidR="769DCA0A" w:rsidRPr="0015779E" w:rsidRDefault="358E063C" w:rsidP="0080745C">
      <w:r w:rsidRPr="4AC379A7">
        <w:t>Figure 1 Vision and mission of the National Programme for Palliative and End of Life Care</w:t>
      </w:r>
    </w:p>
    <w:p w14:paraId="350C987D" w14:textId="70DCB54C" w:rsidR="769DCA0A" w:rsidRPr="0015779E" w:rsidRDefault="358E063C" w:rsidP="0080745C">
      <w:r>
        <w:rPr>
          <w:noProof/>
        </w:rPr>
        <w:drawing>
          <wp:inline distT="0" distB="0" distL="0" distR="0" wp14:anchorId="4C27009E" wp14:editId="0DAD465D">
            <wp:extent cx="3750727" cy="2647950"/>
            <wp:effectExtent l="0" t="0" r="0" b="0"/>
            <wp:docPr id="1207000512" name="Picture 1207000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3750727" cy="2647950"/>
                    </a:xfrm>
                    <a:prstGeom prst="rect">
                      <a:avLst/>
                    </a:prstGeom>
                  </pic:spPr>
                </pic:pic>
              </a:graphicData>
            </a:graphic>
          </wp:inline>
        </w:drawing>
      </w:r>
    </w:p>
    <w:p w14:paraId="6EEDD0D0" w14:textId="2F20302C" w:rsidR="25475F24" w:rsidRPr="0015779E" w:rsidRDefault="25475F24" w:rsidP="002473B0">
      <w:pPr>
        <w:pStyle w:val="Heading2"/>
      </w:pPr>
      <w:r w:rsidRPr="0015779E">
        <w:t xml:space="preserve">1.2 </w:t>
      </w:r>
      <w:r w:rsidR="002473B0">
        <w:tab/>
      </w:r>
      <w:r w:rsidR="552DB7EC" w:rsidRPr="0015779E">
        <w:t>Strategic Programme Governance</w:t>
      </w:r>
    </w:p>
    <w:p w14:paraId="5E67F784" w14:textId="55768562" w:rsidR="709D6A04" w:rsidRDefault="709D6A04" w:rsidP="0080745C">
      <w:r>
        <w:t xml:space="preserve">The infographic below </w:t>
      </w:r>
      <w:r w:rsidR="2D73FD53">
        <w:t xml:space="preserve">(Fig </w:t>
      </w:r>
      <w:r w:rsidR="404DB11C">
        <w:t>2</w:t>
      </w:r>
      <w:r w:rsidR="2D73FD53">
        <w:t xml:space="preserve">.0) </w:t>
      </w:r>
      <w:r>
        <w:t xml:space="preserve">demonstrates the current </w:t>
      </w:r>
      <w:r w:rsidR="7C674BDA">
        <w:t xml:space="preserve">high level </w:t>
      </w:r>
      <w:r>
        <w:t>governance structure for the Programme</w:t>
      </w:r>
      <w:r w:rsidR="1C7C1434">
        <w:t>,</w:t>
      </w:r>
    </w:p>
    <w:p w14:paraId="221FB639" w14:textId="293EB807" w:rsidR="37C91672" w:rsidRDefault="37C91672" w:rsidP="0080745C">
      <w:r>
        <w:rPr>
          <w:noProof/>
        </w:rPr>
        <w:drawing>
          <wp:inline distT="0" distB="0" distL="0" distR="0" wp14:anchorId="22F7413F" wp14:editId="04842077">
            <wp:extent cx="3895298" cy="4486275"/>
            <wp:effectExtent l="0" t="0" r="0" b="0"/>
            <wp:docPr id="69213918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2">
                      <a:extLst>
                        <a:ext uri="{28A0092B-C50C-407E-A947-70E740481C1C}">
                          <a14:useLocalDpi xmlns:a14="http://schemas.microsoft.com/office/drawing/2010/main" val="0"/>
                        </a:ext>
                      </a:extLst>
                    </a:blip>
                    <a:stretch>
                      <a:fillRect/>
                    </a:stretch>
                  </pic:blipFill>
                  <pic:spPr>
                    <a:xfrm>
                      <a:off x="0" y="0"/>
                      <a:ext cx="3919749" cy="4514436"/>
                    </a:xfrm>
                    <a:prstGeom prst="rect">
                      <a:avLst/>
                    </a:prstGeom>
                  </pic:spPr>
                </pic:pic>
              </a:graphicData>
            </a:graphic>
          </wp:inline>
        </w:drawing>
      </w:r>
    </w:p>
    <w:p w14:paraId="0CC8C082" w14:textId="45889E2C" w:rsidR="254BB47A" w:rsidRPr="0015779E" w:rsidRDefault="254BB47A" w:rsidP="002473B0">
      <w:pPr>
        <w:pStyle w:val="Heading2"/>
      </w:pPr>
      <w:r w:rsidRPr="4AC379A7">
        <w:lastRenderedPageBreak/>
        <w:t xml:space="preserve">1.3 </w:t>
      </w:r>
      <w:r w:rsidR="002473B0">
        <w:tab/>
      </w:r>
      <w:r w:rsidR="552DB7EC" w:rsidRPr="4AC379A7">
        <w:t>Strategic/</w:t>
      </w:r>
      <w:r w:rsidR="6923C497" w:rsidRPr="4AC379A7">
        <w:t>P</w:t>
      </w:r>
      <w:r w:rsidR="552DB7EC" w:rsidRPr="4AC379A7">
        <w:t>olicy Drivers</w:t>
      </w:r>
    </w:p>
    <w:p w14:paraId="0976F8CC" w14:textId="673727F3" w:rsidR="0015779E" w:rsidRDefault="3F8AFB88" w:rsidP="0080745C">
      <w:r w:rsidRPr="4AC379A7">
        <w:t>The Quality Statement for Palliative and End of Life Care provides the strategic direction for the National Programme for Palliative and End of Life Care</w:t>
      </w:r>
      <w:r w:rsidR="779757D6" w:rsidRPr="4AC379A7">
        <w:t xml:space="preserve"> and clearly sets out the high standards required to deliver the outcomes and experiences the Welsh population expects. </w:t>
      </w:r>
    </w:p>
    <w:p w14:paraId="529229E7" w14:textId="67DBB16A" w:rsidR="0015779E" w:rsidRDefault="39185A94" w:rsidP="0080745C">
      <w:r w:rsidRPr="4AC379A7">
        <w:t>Additional strategic and policy drivers pertinent to the National Programme are detailed below in Table 1.</w:t>
      </w:r>
    </w:p>
    <w:p w14:paraId="270827D6" w14:textId="762A49F4" w:rsidR="0015779E" w:rsidRDefault="7604AF2B" w:rsidP="0080745C">
      <w:r w:rsidRPr="4AC379A7">
        <w:t>Table 1: Strategic Policy Drivers for the National Programme for Palliative and End of Life Care</w:t>
      </w: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995"/>
        <w:gridCol w:w="3676"/>
        <w:gridCol w:w="3344"/>
      </w:tblGrid>
      <w:tr w:rsidR="4AC379A7" w14:paraId="452079A6" w14:textId="77777777" w:rsidTr="4AC379A7">
        <w:trPr>
          <w:trHeight w:val="300"/>
        </w:trPr>
        <w:tc>
          <w:tcPr>
            <w:tcW w:w="1995"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shd w:val="clear" w:color="auto" w:fill="156082" w:themeFill="accent1"/>
            <w:vAlign w:val="center"/>
          </w:tcPr>
          <w:p w14:paraId="56D35D2E" w14:textId="0167DDB0" w:rsidR="4AC379A7" w:rsidRDefault="4AC379A7" w:rsidP="005C5212">
            <w:pPr>
              <w:jc w:val="left"/>
            </w:pPr>
            <w:r w:rsidRPr="4AC379A7">
              <w:t xml:space="preserve">Strategy/Policy </w:t>
            </w:r>
          </w:p>
        </w:tc>
        <w:tc>
          <w:tcPr>
            <w:tcW w:w="3676"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shd w:val="clear" w:color="auto" w:fill="156082" w:themeFill="accent1"/>
            <w:vAlign w:val="center"/>
          </w:tcPr>
          <w:p w14:paraId="5F8770CC" w14:textId="3B28C369" w:rsidR="4AC379A7" w:rsidRDefault="4AC379A7" w:rsidP="005C5212">
            <w:pPr>
              <w:jc w:val="left"/>
            </w:pPr>
            <w:r w:rsidRPr="4AC379A7">
              <w:t xml:space="preserve">Summary </w:t>
            </w:r>
          </w:p>
        </w:tc>
        <w:tc>
          <w:tcPr>
            <w:tcW w:w="3344"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shd w:val="clear" w:color="auto" w:fill="156082" w:themeFill="accent1"/>
            <w:vAlign w:val="center"/>
          </w:tcPr>
          <w:p w14:paraId="732755EC" w14:textId="779A1F5B" w:rsidR="4AC379A7" w:rsidRDefault="4AC379A7" w:rsidP="005C5212">
            <w:pPr>
              <w:jc w:val="left"/>
            </w:pPr>
            <w:r w:rsidRPr="4AC379A7">
              <w:t xml:space="preserve">How the </w:t>
            </w:r>
            <w:proofErr w:type="spellStart"/>
            <w:r w:rsidRPr="4AC379A7">
              <w:t>PE</w:t>
            </w:r>
            <w:r w:rsidR="005C5212">
              <w:t>o</w:t>
            </w:r>
            <w:r w:rsidRPr="4AC379A7">
              <w:t>LC</w:t>
            </w:r>
            <w:proofErr w:type="spellEnd"/>
            <w:r w:rsidRPr="4AC379A7">
              <w:t xml:space="preserve"> </w:t>
            </w:r>
            <w:r w:rsidR="20373FC0" w:rsidRPr="4AC379A7">
              <w:t>Programme will</w:t>
            </w:r>
            <w:r w:rsidRPr="4AC379A7">
              <w:t xml:space="preserve"> support </w:t>
            </w:r>
          </w:p>
        </w:tc>
      </w:tr>
      <w:tr w:rsidR="4AC379A7" w14:paraId="7C909C4F" w14:textId="77777777" w:rsidTr="4AC379A7">
        <w:trPr>
          <w:trHeight w:val="300"/>
        </w:trPr>
        <w:tc>
          <w:tcPr>
            <w:tcW w:w="1995"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shd w:val="clear" w:color="auto" w:fill="FAFAFA"/>
          </w:tcPr>
          <w:p w14:paraId="74B3122C" w14:textId="524EC980" w:rsidR="4AC379A7" w:rsidRDefault="4AC379A7" w:rsidP="005C5212">
            <w:pPr>
              <w:jc w:val="left"/>
            </w:pPr>
            <w:r w:rsidRPr="4AC379A7">
              <w:t xml:space="preserve">NHS Wales Planning Framework 2024 – 2027 </w:t>
            </w:r>
          </w:p>
        </w:tc>
        <w:tc>
          <w:tcPr>
            <w:tcW w:w="3676"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tcPr>
          <w:p w14:paraId="4502CFCD" w14:textId="14E672AB" w:rsidR="4AC379A7" w:rsidRDefault="4AC379A7" w:rsidP="005C5212">
            <w:pPr>
              <w:jc w:val="left"/>
            </w:pPr>
            <w:r w:rsidRPr="4AC379A7">
              <w:t>The NHS Wales Planning Framework 2024-2027 provides statutory guidance for NHS organisations in Wales, focusing on strategic planning for the next three years. The framework emphasizes integrated planning over market-driven approaches, highlights digital transformation opportunities, and aims to reduce health inequalities. Key priorities include promoting value-based healthcare, enhancing community care, and addressing specific needs of women and children. This approach aims to ensure sustainable, high-quality healthcare services that meet the evolving needs of the Welsh population.</w:t>
            </w:r>
          </w:p>
        </w:tc>
        <w:tc>
          <w:tcPr>
            <w:tcW w:w="3344"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tcPr>
          <w:p w14:paraId="504BC58B" w14:textId="5ADC7502" w:rsidR="4AC379A7" w:rsidRDefault="4AC379A7" w:rsidP="005C5212">
            <w:pPr>
              <w:pStyle w:val="ListParagraph"/>
              <w:numPr>
                <w:ilvl w:val="0"/>
                <w:numId w:val="22"/>
              </w:numPr>
              <w:jc w:val="left"/>
            </w:pPr>
            <w:r w:rsidRPr="4AC379A7">
              <w:t>Identify digital technologies to improve palliative care delivery working with DHCW to enhance interoperability across providers and support the development of eHealth Records and the NHS Wales App.</w:t>
            </w:r>
          </w:p>
          <w:p w14:paraId="7D49CC0C" w14:textId="7EE854B4" w:rsidR="4AC379A7" w:rsidRDefault="4AC379A7" w:rsidP="005C5212">
            <w:pPr>
              <w:pStyle w:val="ListParagraph"/>
              <w:numPr>
                <w:ilvl w:val="0"/>
                <w:numId w:val="22"/>
              </w:numPr>
              <w:jc w:val="left"/>
            </w:pPr>
            <w:r w:rsidRPr="4AC379A7">
              <w:t>Ensure equitable access to palliative care for all demographics.</w:t>
            </w:r>
          </w:p>
          <w:p w14:paraId="66DD05CC" w14:textId="0ADB1A8A" w:rsidR="4AC379A7" w:rsidRDefault="4AC379A7" w:rsidP="005C5212">
            <w:pPr>
              <w:pStyle w:val="ListParagraph"/>
              <w:numPr>
                <w:ilvl w:val="0"/>
                <w:numId w:val="22"/>
              </w:numPr>
              <w:jc w:val="left"/>
            </w:pPr>
            <w:r w:rsidRPr="4AC379A7">
              <w:t>Align with national priorities to efficiently allocate resources to high-impact services.</w:t>
            </w:r>
          </w:p>
        </w:tc>
      </w:tr>
      <w:tr w:rsidR="4AC379A7" w14:paraId="70344993" w14:textId="77777777" w:rsidTr="4AC379A7">
        <w:trPr>
          <w:trHeight w:val="300"/>
        </w:trPr>
        <w:tc>
          <w:tcPr>
            <w:tcW w:w="1995"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shd w:val="clear" w:color="auto" w:fill="FAFAFA"/>
          </w:tcPr>
          <w:p w14:paraId="61E43596" w14:textId="6EFFBC1E" w:rsidR="4AC379A7" w:rsidRDefault="4AC379A7" w:rsidP="005C5212">
            <w:pPr>
              <w:jc w:val="left"/>
            </w:pPr>
            <w:r w:rsidRPr="4AC379A7">
              <w:t xml:space="preserve">A Healthier Wales: Our Plan for Health and Social Care (June 2018) </w:t>
            </w:r>
          </w:p>
        </w:tc>
        <w:tc>
          <w:tcPr>
            <w:tcW w:w="3676"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tcPr>
          <w:p w14:paraId="1AF2236B" w14:textId="4BDDA5A2" w:rsidR="4AC379A7" w:rsidRDefault="4AC379A7" w:rsidP="005C5212">
            <w:pPr>
              <w:jc w:val="left"/>
            </w:pPr>
            <w:r w:rsidRPr="4AC379A7">
              <w:t>"A Healthier Wales" outlines a long-term vision for a whole-system approach to health and social care, focused on health and well-being, illness prevention, and integrated, community-based services. The plan emphasises collaboration across health and social care sectors to support people in staying well and leading healthier lives.</w:t>
            </w:r>
          </w:p>
        </w:tc>
        <w:tc>
          <w:tcPr>
            <w:tcW w:w="3344"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tcPr>
          <w:p w14:paraId="08B806AA" w14:textId="0D449F70" w:rsidR="4AC379A7" w:rsidRDefault="4AC379A7" w:rsidP="005C5212">
            <w:pPr>
              <w:jc w:val="left"/>
            </w:pPr>
            <w:r w:rsidRPr="4AC379A7">
              <w:t xml:space="preserve">The </w:t>
            </w:r>
            <w:proofErr w:type="spellStart"/>
            <w:r w:rsidRPr="4AC379A7">
              <w:t>PEOLC</w:t>
            </w:r>
            <w:proofErr w:type="spellEnd"/>
            <w:r w:rsidRPr="4AC379A7">
              <w:t xml:space="preserve"> Programme will provide the vision and long-term plan for palliative and end of life care in Wales: </w:t>
            </w:r>
          </w:p>
          <w:p w14:paraId="5654AFEE" w14:textId="16B471AC" w:rsidR="4AC379A7" w:rsidRDefault="4AC379A7" w:rsidP="005C5212">
            <w:pPr>
              <w:pStyle w:val="ListParagraph"/>
              <w:numPr>
                <w:ilvl w:val="0"/>
                <w:numId w:val="22"/>
              </w:numPr>
              <w:jc w:val="left"/>
            </w:pPr>
            <w:r w:rsidRPr="4AC379A7">
              <w:t>Promote models that connect palliative care with broader health and social care services.</w:t>
            </w:r>
          </w:p>
          <w:p w14:paraId="19FB9888" w14:textId="5C1D23A1" w:rsidR="4AC379A7" w:rsidRDefault="4AC379A7" w:rsidP="005C5212">
            <w:pPr>
              <w:pStyle w:val="ListParagraph"/>
              <w:numPr>
                <w:ilvl w:val="0"/>
                <w:numId w:val="22"/>
              </w:numPr>
              <w:jc w:val="left"/>
            </w:pPr>
            <w:r w:rsidRPr="4AC379A7">
              <w:t>Enhance community-based palliative care to support individuals in their preferred settings.</w:t>
            </w:r>
          </w:p>
          <w:p w14:paraId="19B1EB81" w14:textId="45FE1C92" w:rsidR="4AC379A7" w:rsidRDefault="4AC379A7" w:rsidP="005C5212">
            <w:pPr>
              <w:pStyle w:val="ListParagraph"/>
              <w:numPr>
                <w:ilvl w:val="0"/>
                <w:numId w:val="22"/>
              </w:numPr>
              <w:jc w:val="left"/>
            </w:pPr>
            <w:r w:rsidRPr="4AC379A7">
              <w:t xml:space="preserve">Encourage early interventions to improve the quality of life for </w:t>
            </w:r>
            <w:r w:rsidRPr="4AC379A7">
              <w:lastRenderedPageBreak/>
              <w:t>those with life-limiting conditions</w:t>
            </w:r>
          </w:p>
        </w:tc>
      </w:tr>
      <w:tr w:rsidR="4AC379A7" w14:paraId="60C6E9D9" w14:textId="77777777" w:rsidTr="4AC379A7">
        <w:trPr>
          <w:trHeight w:val="300"/>
        </w:trPr>
        <w:tc>
          <w:tcPr>
            <w:tcW w:w="1995"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shd w:val="clear" w:color="auto" w:fill="FAFAFA"/>
          </w:tcPr>
          <w:p w14:paraId="10D77681" w14:textId="0DD0E7EB" w:rsidR="4AC379A7" w:rsidRDefault="4AC379A7" w:rsidP="005C5212">
            <w:pPr>
              <w:jc w:val="left"/>
            </w:pPr>
            <w:r w:rsidRPr="4AC379A7">
              <w:lastRenderedPageBreak/>
              <w:t xml:space="preserve">The Wellbeing of Future Generations (Wales) Act 2015 </w:t>
            </w:r>
          </w:p>
        </w:tc>
        <w:tc>
          <w:tcPr>
            <w:tcW w:w="3676"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tcPr>
          <w:p w14:paraId="2D9E5492" w14:textId="3C71BCC1" w:rsidR="4AC379A7" w:rsidRDefault="4AC379A7" w:rsidP="005C5212">
            <w:pPr>
              <w:jc w:val="left"/>
              <w:rPr>
                <w:rFonts w:ascii="Arial" w:eastAsia="Arial" w:hAnsi="Arial" w:cs="Arial"/>
              </w:rPr>
            </w:pPr>
            <w:r w:rsidRPr="4AC379A7">
              <w:t>This “Wellbeing of Future Generations (Wales) Act focuses on improving the social, economic, environmental, and cultural well-being of Wales, promoting long-term planning, prevention, and collaborative approaches</w:t>
            </w:r>
            <w:r w:rsidR="6A0AC8AA" w:rsidRPr="4AC379A7">
              <w:t>.</w:t>
            </w:r>
          </w:p>
        </w:tc>
        <w:tc>
          <w:tcPr>
            <w:tcW w:w="3344"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tcPr>
          <w:p w14:paraId="699A0F91" w14:textId="4A831A0B" w:rsidR="4AC379A7" w:rsidRDefault="4AC379A7" w:rsidP="005C5212">
            <w:pPr>
              <w:pStyle w:val="ListParagraph"/>
              <w:numPr>
                <w:ilvl w:val="0"/>
                <w:numId w:val="16"/>
              </w:numPr>
              <w:jc w:val="left"/>
            </w:pPr>
            <w:r w:rsidRPr="4AC379A7">
              <w:t>Develop sustainable palliative care services addressing long-term needs.</w:t>
            </w:r>
          </w:p>
          <w:p w14:paraId="73D3A724" w14:textId="5672B8AC" w:rsidR="4AC379A7" w:rsidRDefault="4AC379A7" w:rsidP="005C5212">
            <w:pPr>
              <w:pStyle w:val="ListParagraph"/>
              <w:numPr>
                <w:ilvl w:val="0"/>
                <w:numId w:val="16"/>
              </w:numPr>
              <w:jc w:val="left"/>
            </w:pPr>
            <w:r w:rsidRPr="4AC379A7">
              <w:t>Work with stakeholders across sectors to enhance service delivery.</w:t>
            </w:r>
          </w:p>
          <w:p w14:paraId="55774FBA" w14:textId="5712DFCF" w:rsidR="4AC379A7" w:rsidRDefault="4AC379A7" w:rsidP="005C5212">
            <w:pPr>
              <w:pStyle w:val="ListParagraph"/>
              <w:numPr>
                <w:ilvl w:val="0"/>
                <w:numId w:val="16"/>
              </w:numPr>
              <w:jc w:val="left"/>
            </w:pPr>
            <w:r w:rsidRPr="4AC379A7">
              <w:t>Include patient &amp; carer voices in planning and delivering care services.</w:t>
            </w:r>
          </w:p>
        </w:tc>
      </w:tr>
      <w:tr w:rsidR="4AC379A7" w14:paraId="36DFD54C" w14:textId="77777777" w:rsidTr="4AC379A7">
        <w:trPr>
          <w:trHeight w:val="300"/>
        </w:trPr>
        <w:tc>
          <w:tcPr>
            <w:tcW w:w="1995"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shd w:val="clear" w:color="auto" w:fill="FAFAFA"/>
          </w:tcPr>
          <w:p w14:paraId="51FEA000" w14:textId="19D3A3CC" w:rsidR="4AC379A7" w:rsidRDefault="4AC379A7" w:rsidP="005C5212">
            <w:pPr>
              <w:jc w:val="left"/>
            </w:pPr>
            <w:r w:rsidRPr="4AC379A7">
              <w:t xml:space="preserve">Prudent Healthcare: </w:t>
            </w:r>
          </w:p>
          <w:p w14:paraId="33E29CA2" w14:textId="347D927D" w:rsidR="4AC379A7" w:rsidRDefault="4AC379A7" w:rsidP="005C5212">
            <w:pPr>
              <w:jc w:val="left"/>
            </w:pPr>
            <w:r w:rsidRPr="4AC379A7">
              <w:t xml:space="preserve">Securing Health and Well-being for Future Generations (2023) </w:t>
            </w:r>
          </w:p>
        </w:tc>
        <w:tc>
          <w:tcPr>
            <w:tcW w:w="3676"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tcPr>
          <w:p w14:paraId="76456996" w14:textId="5E95A519" w:rsidR="4AC379A7" w:rsidRDefault="4AC379A7" w:rsidP="005C5212">
            <w:pPr>
              <w:jc w:val="left"/>
            </w:pPr>
            <w:r w:rsidRPr="4AC379A7">
              <w:t>Prudent Healthcare aims to align health services with individual needs, empower patients, and reduce inappropriate variations in care</w:t>
            </w:r>
          </w:p>
        </w:tc>
        <w:tc>
          <w:tcPr>
            <w:tcW w:w="3344"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tcPr>
          <w:p w14:paraId="6DF76637" w14:textId="2628D35D" w:rsidR="4AC379A7" w:rsidRDefault="4AC379A7" w:rsidP="005C5212">
            <w:pPr>
              <w:pStyle w:val="ListParagraph"/>
              <w:numPr>
                <w:ilvl w:val="0"/>
                <w:numId w:val="13"/>
              </w:numPr>
              <w:jc w:val="left"/>
            </w:pPr>
            <w:r w:rsidRPr="4AC379A7">
              <w:t>Focus on co-production with service users and the public to ensure that services align with their values and preferences.</w:t>
            </w:r>
          </w:p>
          <w:p w14:paraId="46F609C0" w14:textId="3D81E270" w:rsidR="4AC379A7" w:rsidRDefault="4AC379A7" w:rsidP="005C5212">
            <w:pPr>
              <w:pStyle w:val="ListParagraph"/>
              <w:numPr>
                <w:ilvl w:val="0"/>
                <w:numId w:val="13"/>
              </w:numPr>
              <w:jc w:val="left"/>
            </w:pPr>
            <w:r w:rsidRPr="4AC379A7">
              <w:t xml:space="preserve">Be informed by the development and consistent use of national </w:t>
            </w:r>
            <w:proofErr w:type="spellStart"/>
            <w:r w:rsidRPr="4AC379A7">
              <w:t>PROMs</w:t>
            </w:r>
            <w:proofErr w:type="spellEnd"/>
            <w:r w:rsidRPr="4AC379A7">
              <w:t xml:space="preserve">, </w:t>
            </w:r>
            <w:proofErr w:type="spellStart"/>
            <w:r w:rsidRPr="4AC379A7">
              <w:t>PREMs</w:t>
            </w:r>
            <w:proofErr w:type="spellEnd"/>
            <w:r w:rsidRPr="4AC379A7">
              <w:t xml:space="preserve">, </w:t>
            </w:r>
            <w:proofErr w:type="spellStart"/>
            <w:r w:rsidRPr="4AC379A7">
              <w:t>FREMs</w:t>
            </w:r>
            <w:proofErr w:type="spellEnd"/>
            <w:r w:rsidRPr="4AC379A7">
              <w:t xml:space="preserve">, </w:t>
            </w:r>
            <w:proofErr w:type="spellStart"/>
            <w:r w:rsidRPr="4AC379A7">
              <w:t>FROMs</w:t>
            </w:r>
            <w:proofErr w:type="spellEnd"/>
            <w:r w:rsidRPr="4AC379A7">
              <w:t xml:space="preserve">, EREMs &amp; </w:t>
            </w:r>
            <w:proofErr w:type="spellStart"/>
            <w:r w:rsidRPr="4AC379A7">
              <w:t>EROMs</w:t>
            </w:r>
            <w:proofErr w:type="spellEnd"/>
            <w:r w:rsidRPr="4AC379A7">
              <w:t>.</w:t>
            </w:r>
          </w:p>
          <w:p w14:paraId="4517A057" w14:textId="429103AA" w:rsidR="4AC379A7" w:rsidRDefault="4AC379A7" w:rsidP="005C5212">
            <w:pPr>
              <w:pStyle w:val="ListParagraph"/>
              <w:numPr>
                <w:ilvl w:val="0"/>
                <w:numId w:val="13"/>
              </w:numPr>
              <w:jc w:val="left"/>
            </w:pPr>
            <w:r w:rsidRPr="4AC379A7">
              <w:t>Determine national standards of care, informed by evidenced based approaches, prioritising interventions that deliver the best outcomes for patients.</w:t>
            </w:r>
          </w:p>
        </w:tc>
      </w:tr>
      <w:tr w:rsidR="4AC379A7" w14:paraId="6A7AEF78" w14:textId="77777777" w:rsidTr="4AC379A7">
        <w:trPr>
          <w:trHeight w:val="300"/>
        </w:trPr>
        <w:tc>
          <w:tcPr>
            <w:tcW w:w="1995"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shd w:val="clear" w:color="auto" w:fill="FAFAFA"/>
          </w:tcPr>
          <w:p w14:paraId="65CC0949" w14:textId="7A8082A7" w:rsidR="4AC379A7" w:rsidRDefault="4AC379A7" w:rsidP="005C5212">
            <w:pPr>
              <w:jc w:val="left"/>
            </w:pPr>
            <w:r w:rsidRPr="4AC379A7">
              <w:t>Wales Performance Framework 2024-25</w:t>
            </w:r>
          </w:p>
        </w:tc>
        <w:tc>
          <w:tcPr>
            <w:tcW w:w="3676"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tcPr>
          <w:p w14:paraId="3A21D5FB" w14:textId="1F9F690C" w:rsidR="4AC379A7" w:rsidRDefault="4AC379A7" w:rsidP="005C5212">
            <w:pPr>
              <w:jc w:val="left"/>
            </w:pPr>
            <w:r w:rsidRPr="4AC379A7">
              <w:t>The Wales Performance Framework 2024-25 sets out the performance expectations for NHS Wales, focusing on delivering high-quality care, improving health outcomes, and ensuring sustainability. It includes key performance indicators and targets to measure progress across various health domains.</w:t>
            </w:r>
          </w:p>
        </w:tc>
        <w:tc>
          <w:tcPr>
            <w:tcW w:w="3344"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tcPr>
          <w:p w14:paraId="58C0F9D6" w14:textId="6B84F8AB" w:rsidR="4AC379A7" w:rsidRDefault="4AC379A7" w:rsidP="005C5212">
            <w:pPr>
              <w:pStyle w:val="ListParagraph"/>
              <w:numPr>
                <w:ilvl w:val="0"/>
                <w:numId w:val="10"/>
              </w:numPr>
              <w:jc w:val="left"/>
              <w:rPr>
                <w:rFonts w:ascii="Aptos" w:eastAsia="Aptos" w:hAnsi="Aptos" w:cs="Aptos"/>
              </w:rPr>
            </w:pPr>
            <w:r w:rsidRPr="4AC379A7">
              <w:t>Work to develop and enhance the core data set across all sectors, incorporating outcome and experience measures to provide a triangulated picture of palliative and end of life care services.</w:t>
            </w:r>
          </w:p>
          <w:p w14:paraId="7E0C066D" w14:textId="3CDED54A" w:rsidR="4AC379A7" w:rsidRDefault="4AC379A7" w:rsidP="005C5212">
            <w:pPr>
              <w:pStyle w:val="ListParagraph"/>
              <w:numPr>
                <w:ilvl w:val="0"/>
                <w:numId w:val="10"/>
              </w:numPr>
              <w:jc w:val="left"/>
              <w:rPr>
                <w:rFonts w:ascii="Aptos" w:eastAsia="Aptos" w:hAnsi="Aptos" w:cs="Aptos"/>
              </w:rPr>
            </w:pPr>
            <w:r w:rsidRPr="4AC379A7">
              <w:t>Regularly assess and report on palliative care performance against the framework's indicators.</w:t>
            </w:r>
          </w:p>
          <w:p w14:paraId="0D719DDB" w14:textId="5411BC7C" w:rsidR="4AC379A7" w:rsidRDefault="4AC379A7" w:rsidP="005C5212">
            <w:pPr>
              <w:pStyle w:val="ListParagraph"/>
              <w:numPr>
                <w:ilvl w:val="0"/>
                <w:numId w:val="10"/>
              </w:numPr>
              <w:jc w:val="left"/>
              <w:rPr>
                <w:rFonts w:ascii="Aptos" w:eastAsia="Aptos" w:hAnsi="Aptos" w:cs="Aptos"/>
              </w:rPr>
            </w:pPr>
            <w:r w:rsidRPr="4AC379A7">
              <w:t xml:space="preserve">Implement strategies to meet or exceed </w:t>
            </w:r>
            <w:r w:rsidRPr="4AC379A7">
              <w:lastRenderedPageBreak/>
              <w:t>performance targets related to palliative and end-of-life care.</w:t>
            </w:r>
          </w:p>
          <w:p w14:paraId="2FF872B7" w14:textId="1F1D9BB1" w:rsidR="4AC379A7" w:rsidRDefault="4AC379A7" w:rsidP="005C5212">
            <w:pPr>
              <w:pStyle w:val="ListParagraph"/>
              <w:numPr>
                <w:ilvl w:val="0"/>
                <w:numId w:val="10"/>
              </w:numPr>
              <w:jc w:val="left"/>
              <w:rPr>
                <w:rFonts w:ascii="Aptos" w:eastAsia="Aptos" w:hAnsi="Aptos" w:cs="Aptos"/>
              </w:rPr>
            </w:pPr>
            <w:r w:rsidRPr="4AC379A7">
              <w:t>Use performance data to drive continuous quality improvements in care delivery.</w:t>
            </w:r>
          </w:p>
        </w:tc>
      </w:tr>
      <w:tr w:rsidR="4AC379A7" w14:paraId="4197F33A" w14:textId="77777777" w:rsidTr="4AC379A7">
        <w:trPr>
          <w:trHeight w:val="300"/>
        </w:trPr>
        <w:tc>
          <w:tcPr>
            <w:tcW w:w="1995"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shd w:val="clear" w:color="auto" w:fill="FAFAFA"/>
          </w:tcPr>
          <w:p w14:paraId="05E3C627" w14:textId="76328192" w:rsidR="4AC379A7" w:rsidRDefault="4AC379A7" w:rsidP="005C5212">
            <w:pPr>
              <w:jc w:val="left"/>
            </w:pPr>
            <w:r w:rsidRPr="4AC379A7">
              <w:lastRenderedPageBreak/>
              <w:t>National Framework for the Delivery of Bereavement Care in Wales</w:t>
            </w:r>
          </w:p>
        </w:tc>
        <w:tc>
          <w:tcPr>
            <w:tcW w:w="3676"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tcPr>
          <w:p w14:paraId="58869F71" w14:textId="038F8634" w:rsidR="4AC379A7" w:rsidRDefault="4AC379A7" w:rsidP="005C5212">
            <w:pPr>
              <w:jc w:val="left"/>
            </w:pPr>
            <w:r w:rsidRPr="4AC379A7">
              <w:t>This framework provides a structured approach to delivering bereavement care, ensuring that individuals and families receive timely, compassionate, and effective support following a loss. It aims to standardise bereavement services across Wales, ensuring equitable access and high-quality care.</w:t>
            </w:r>
          </w:p>
        </w:tc>
        <w:tc>
          <w:tcPr>
            <w:tcW w:w="3344"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tcPr>
          <w:p w14:paraId="2FD3044B" w14:textId="35A6EA4D" w:rsidR="4AC379A7" w:rsidRDefault="4AC379A7" w:rsidP="005C5212">
            <w:pPr>
              <w:pStyle w:val="ListParagraph"/>
              <w:numPr>
                <w:ilvl w:val="0"/>
                <w:numId w:val="6"/>
              </w:numPr>
              <w:jc w:val="left"/>
            </w:pPr>
            <w:r w:rsidRPr="4AC379A7">
              <w:t>Implement the Framework's guidelines to ensure consistent bereavement care across all settings.</w:t>
            </w:r>
          </w:p>
          <w:p w14:paraId="4B5899FD" w14:textId="4C0C0CF9" w:rsidR="4AC379A7" w:rsidRDefault="4AC379A7" w:rsidP="005C5212">
            <w:pPr>
              <w:pStyle w:val="ListParagraph"/>
              <w:numPr>
                <w:ilvl w:val="0"/>
                <w:numId w:val="6"/>
              </w:numPr>
              <w:jc w:val="left"/>
            </w:pPr>
            <w:r w:rsidRPr="4AC379A7">
              <w:t>Provide holistic support addressing emotional, psychological, and practical needs of bereaved individuals.</w:t>
            </w:r>
          </w:p>
          <w:p w14:paraId="20462EDA" w14:textId="098FE866" w:rsidR="4AC379A7" w:rsidRDefault="4AC379A7" w:rsidP="005C5212">
            <w:pPr>
              <w:pStyle w:val="ListParagraph"/>
              <w:numPr>
                <w:ilvl w:val="0"/>
                <w:numId w:val="6"/>
              </w:numPr>
              <w:jc w:val="left"/>
            </w:pPr>
            <w:r w:rsidRPr="4AC379A7">
              <w:t>Equip healthcare professionals with the necessary skills and resources to deliver effective bereavement support.</w:t>
            </w:r>
          </w:p>
        </w:tc>
      </w:tr>
      <w:tr w:rsidR="4AC379A7" w14:paraId="17CC6179" w14:textId="77777777" w:rsidTr="4AC379A7">
        <w:trPr>
          <w:trHeight w:val="300"/>
        </w:trPr>
        <w:tc>
          <w:tcPr>
            <w:tcW w:w="1995"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shd w:val="clear" w:color="auto" w:fill="FAFAFA"/>
          </w:tcPr>
          <w:p w14:paraId="0C5A3ABA" w14:textId="05C3BF57" w:rsidR="4AC379A7" w:rsidRDefault="4AC379A7" w:rsidP="005C5212">
            <w:pPr>
              <w:jc w:val="left"/>
            </w:pPr>
            <w:r w:rsidRPr="4AC379A7">
              <w:t>The Duty of Quality 2023</w:t>
            </w:r>
          </w:p>
        </w:tc>
        <w:tc>
          <w:tcPr>
            <w:tcW w:w="3676"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tcPr>
          <w:p w14:paraId="3177C4DB" w14:textId="663720AE" w:rsidR="4AC379A7" w:rsidRDefault="4AC379A7" w:rsidP="005C5212">
            <w:pPr>
              <w:jc w:val="left"/>
            </w:pPr>
            <w:r w:rsidRPr="4AC379A7">
              <w:t>The Duty of Quality Statutory Guidance requires NHS organisations to continuously improve the quality of services they provide. It emphasises accountability, transparency, and the use of evidence-based practices to enhance patient care.</w:t>
            </w:r>
          </w:p>
        </w:tc>
        <w:tc>
          <w:tcPr>
            <w:tcW w:w="3344" w:type="dxa"/>
            <w:tcBorders>
              <w:top w:val="single" w:sz="8" w:space="0" w:color="3A7C22" w:themeColor="accent6" w:themeShade="BF"/>
              <w:left w:val="single" w:sz="8" w:space="0" w:color="3A7C22" w:themeColor="accent6" w:themeShade="BF"/>
              <w:bottom w:val="single" w:sz="8" w:space="0" w:color="3A7C22" w:themeColor="accent6" w:themeShade="BF"/>
              <w:right w:val="single" w:sz="8" w:space="0" w:color="3A7C22" w:themeColor="accent6" w:themeShade="BF"/>
            </w:tcBorders>
          </w:tcPr>
          <w:p w14:paraId="4B8909F8" w14:textId="25DBF7CA" w:rsidR="4AC379A7" w:rsidRDefault="4AC379A7" w:rsidP="005C5212">
            <w:pPr>
              <w:pStyle w:val="ListParagraph"/>
              <w:numPr>
                <w:ilvl w:val="0"/>
                <w:numId w:val="6"/>
              </w:numPr>
              <w:jc w:val="left"/>
            </w:pPr>
            <w:r w:rsidRPr="4AC379A7">
              <w:t>Implement continuous quality improvement processes for palliative and end-of-life care services.</w:t>
            </w:r>
          </w:p>
          <w:p w14:paraId="59874485" w14:textId="5B431E2E" w:rsidR="4AC379A7" w:rsidRDefault="4AC379A7" w:rsidP="005C5212">
            <w:pPr>
              <w:pStyle w:val="ListParagraph"/>
              <w:numPr>
                <w:ilvl w:val="0"/>
                <w:numId w:val="6"/>
              </w:numPr>
              <w:jc w:val="left"/>
            </w:pPr>
            <w:r w:rsidRPr="4AC379A7">
              <w:t>Maintain transparency in care delivery and performance reporting.</w:t>
            </w:r>
          </w:p>
          <w:p w14:paraId="29D458CD" w14:textId="448805FF" w:rsidR="4AC379A7" w:rsidRDefault="4AC379A7" w:rsidP="005C5212">
            <w:pPr>
              <w:pStyle w:val="ListParagraph"/>
              <w:numPr>
                <w:ilvl w:val="0"/>
                <w:numId w:val="6"/>
              </w:numPr>
              <w:jc w:val="left"/>
            </w:pPr>
            <w:r w:rsidRPr="4AC379A7">
              <w:t>Adopt evidence-based practices to ensure high standards of care and patient safety</w:t>
            </w:r>
          </w:p>
        </w:tc>
      </w:tr>
    </w:tbl>
    <w:p w14:paraId="79317094" w14:textId="298BFAE2" w:rsidR="0015779E" w:rsidRDefault="0015779E" w:rsidP="0080745C"/>
    <w:p w14:paraId="57DB2F60" w14:textId="31D55150" w:rsidR="703B1CD8" w:rsidRPr="0015779E" w:rsidRDefault="703B1CD8" w:rsidP="005C5212">
      <w:pPr>
        <w:pStyle w:val="Heading2"/>
      </w:pPr>
      <w:r w:rsidRPr="0015779E">
        <w:t xml:space="preserve">1.4 </w:t>
      </w:r>
      <w:r w:rsidR="005C5212">
        <w:tab/>
      </w:r>
      <w:r w:rsidR="10FE823E" w:rsidRPr="0015779E">
        <w:t>Key NHS System Stakeholders</w:t>
      </w:r>
    </w:p>
    <w:p w14:paraId="459A0D95" w14:textId="237E49C7" w:rsidR="60992240" w:rsidRDefault="4DD714B2" w:rsidP="0080745C">
      <w:r w:rsidRPr="769DCA0A">
        <w:t xml:space="preserve">We have systematically broadened the stakeholder involvement </w:t>
      </w:r>
      <w:r w:rsidR="1E409A1F" w:rsidRPr="769DCA0A">
        <w:t xml:space="preserve">in the Programme </w:t>
      </w:r>
      <w:r w:rsidRPr="769DCA0A">
        <w:t xml:space="preserve">based on the priorities and vision of </w:t>
      </w:r>
      <w:r w:rsidR="0558E9E6" w:rsidRPr="769DCA0A">
        <w:t>the</w:t>
      </w:r>
      <w:r w:rsidRPr="769DCA0A">
        <w:t xml:space="preserve"> </w:t>
      </w:r>
      <w:r w:rsidR="40CF6685" w:rsidRPr="769DCA0A">
        <w:t>Programme and the Quality Statement</w:t>
      </w:r>
      <w:r w:rsidR="6E3C89AB" w:rsidRPr="769DCA0A">
        <w:t xml:space="preserve">. We </w:t>
      </w:r>
      <w:r w:rsidR="3871F23C" w:rsidRPr="769DCA0A">
        <w:t>have</w:t>
      </w:r>
      <w:r w:rsidR="6E3C89AB" w:rsidRPr="769DCA0A">
        <w:t xml:space="preserve"> now </w:t>
      </w:r>
      <w:r w:rsidR="5FCE9A0B" w:rsidRPr="769DCA0A">
        <w:t>developed</w:t>
      </w:r>
      <w:r w:rsidR="6E3C89AB" w:rsidRPr="769DCA0A">
        <w:t xml:space="preserve"> a maturing </w:t>
      </w:r>
      <w:r w:rsidR="1F2EACDA" w:rsidRPr="769DCA0A">
        <w:t>matrix</w:t>
      </w:r>
      <w:r w:rsidR="6E3C89AB" w:rsidRPr="769DCA0A">
        <w:t xml:space="preserve"> of stakeholders with both professional representatives</w:t>
      </w:r>
      <w:r w:rsidR="0B72CF27" w:rsidRPr="769DCA0A">
        <w:t>,</w:t>
      </w:r>
      <w:r w:rsidR="6E3C89AB" w:rsidRPr="769DCA0A">
        <w:t xml:space="preserve"> t</w:t>
      </w:r>
      <w:r w:rsidR="277FF70F" w:rsidRPr="769DCA0A">
        <w:t xml:space="preserve">hird sector and people with </w:t>
      </w:r>
      <w:r w:rsidR="1EC8C4E4">
        <w:t xml:space="preserve">lived </w:t>
      </w:r>
      <w:r w:rsidR="680F4D32">
        <w:t>experience</w:t>
      </w:r>
      <w:r w:rsidR="2EDA75C4">
        <w:t>.</w:t>
      </w:r>
      <w:r w:rsidR="2EDA75C4" w:rsidRPr="769DCA0A">
        <w:t xml:space="preserve"> We have had collaboration from </w:t>
      </w:r>
      <w:r w:rsidR="7A529B34" w:rsidRPr="769DCA0A">
        <w:t xml:space="preserve">key </w:t>
      </w:r>
      <w:r w:rsidR="2EDA75C4" w:rsidRPr="769DCA0A">
        <w:t>professional groups to align their national groups with the Programme bringing together th</w:t>
      </w:r>
      <w:r w:rsidR="418F0067" w:rsidRPr="769DCA0A">
        <w:t xml:space="preserve">eir expertise and the clinical focus needed to drive change and improvement and </w:t>
      </w:r>
      <w:r w:rsidR="149D5CF3" w:rsidRPr="769DCA0A">
        <w:t xml:space="preserve">improve </w:t>
      </w:r>
      <w:r w:rsidR="418F0067" w:rsidRPr="769DCA0A">
        <w:t>collaboration.</w:t>
      </w:r>
    </w:p>
    <w:p w14:paraId="40882963" w14:textId="37BB83DF" w:rsidR="4AC379A7" w:rsidRDefault="0FF5F194" w:rsidP="0080745C">
      <w:r>
        <w:lastRenderedPageBreak/>
        <w:t xml:space="preserve">The </w:t>
      </w:r>
      <w:r w:rsidR="4B8CB2B9">
        <w:t>leade</w:t>
      </w:r>
      <w:r w:rsidR="38757FFC">
        <w:t>rship of the Programme Board</w:t>
      </w:r>
      <w:r w:rsidR="7C08AB86">
        <w:t xml:space="preserve"> and </w:t>
      </w:r>
      <w:r w:rsidR="38757FFC">
        <w:t xml:space="preserve">leadership </w:t>
      </w:r>
      <w:r w:rsidR="09CDC1EC">
        <w:t>t</w:t>
      </w:r>
      <w:r w:rsidR="38757FFC">
        <w:t xml:space="preserve">eam for </w:t>
      </w:r>
      <w:proofErr w:type="spellStart"/>
      <w:r w:rsidR="38757FFC">
        <w:t>PEoLC</w:t>
      </w:r>
      <w:proofErr w:type="spellEnd"/>
      <w:r w:rsidR="38757FFC">
        <w:t xml:space="preserve"> will provide </w:t>
      </w:r>
      <w:r w:rsidR="447F8C40">
        <w:t>oversight and governance along with the NHS E</w:t>
      </w:r>
      <w:r w:rsidR="3578D169">
        <w:t>x</w:t>
      </w:r>
      <w:r w:rsidR="447F8C40">
        <w:t>ecu</w:t>
      </w:r>
      <w:r w:rsidR="30DE674C">
        <w:t>tive, Health Boards and Welsh Government</w:t>
      </w:r>
    </w:p>
    <w:p w14:paraId="4133784A" w14:textId="601CB20C" w:rsidR="10FE823E" w:rsidRDefault="10FE823E" w:rsidP="005C5212">
      <w:pPr>
        <w:pStyle w:val="Heading1"/>
        <w:ind w:left="851" w:hanging="851"/>
      </w:pPr>
      <w:r w:rsidRPr="4AC379A7">
        <w:t xml:space="preserve">2. </w:t>
      </w:r>
      <w:r w:rsidR="005C5212">
        <w:tab/>
      </w:r>
      <w:r w:rsidRPr="4AC379A7">
        <w:t>Identifying Annual Priorities (2024/5) towards the longer-term vision</w:t>
      </w:r>
      <w:r w:rsidR="5E346C9B" w:rsidRPr="4AC379A7">
        <w:t>:</w:t>
      </w:r>
    </w:p>
    <w:p w14:paraId="4010444A" w14:textId="2E295359" w:rsidR="475635B1" w:rsidRDefault="475635B1" w:rsidP="005C5212">
      <w:pPr>
        <w:pStyle w:val="Heading2"/>
      </w:pPr>
      <w:r w:rsidRPr="4AC379A7">
        <w:t xml:space="preserve"> </w:t>
      </w:r>
      <w:r w:rsidR="10FE823E" w:rsidRPr="4AC379A7">
        <w:t xml:space="preserve">2.1 </w:t>
      </w:r>
      <w:r w:rsidR="005C5212">
        <w:tab/>
      </w:r>
      <w:r w:rsidR="5081AF04" w:rsidRPr="4AC379A7">
        <w:t>Identifying</w:t>
      </w:r>
      <w:r w:rsidR="10FE823E" w:rsidRPr="4AC379A7">
        <w:t xml:space="preserve"> long term vision and outcomes</w:t>
      </w:r>
    </w:p>
    <w:p w14:paraId="1821DB33" w14:textId="6C4D4555" w:rsidR="0015779E" w:rsidRDefault="24E06610" w:rsidP="0080745C">
      <w:r w:rsidRPr="4AC379A7">
        <w:t xml:space="preserve">The </w:t>
      </w:r>
      <w:proofErr w:type="spellStart"/>
      <w:r w:rsidRPr="4AC379A7">
        <w:t>PEoLC</w:t>
      </w:r>
      <w:proofErr w:type="spellEnd"/>
      <w:r w:rsidRPr="4AC379A7">
        <w:t xml:space="preserve"> Programme has a shared a </w:t>
      </w:r>
      <w:r w:rsidR="0FC0F79D" w:rsidRPr="4AC379A7">
        <w:t>long</w:t>
      </w:r>
      <w:r w:rsidRPr="4AC379A7">
        <w:t xml:space="preserve">-term vision which is set out in the Quality Statement for </w:t>
      </w:r>
      <w:proofErr w:type="spellStart"/>
      <w:r w:rsidRPr="4AC379A7">
        <w:t>PEoLC</w:t>
      </w:r>
      <w:proofErr w:type="spellEnd"/>
      <w:r w:rsidRPr="4AC379A7">
        <w:t xml:space="preserve">. The annual priorities for the Programme </w:t>
      </w:r>
      <w:r w:rsidR="0C37CB6D" w:rsidRPr="4AC379A7">
        <w:t>are</w:t>
      </w:r>
      <w:r w:rsidRPr="4AC379A7">
        <w:t xml:space="preserve"> generated and informed by these high-level themes and standards</w:t>
      </w:r>
      <w:r w:rsidR="496CA077" w:rsidRPr="4AC379A7">
        <w:t>. The following infographic outlines the Programme operational plan outl</w:t>
      </w:r>
      <w:r w:rsidR="3D4E64E0" w:rsidRPr="4AC379A7">
        <w:t xml:space="preserve">ine </w:t>
      </w:r>
      <w:r w:rsidR="496CA077" w:rsidRPr="4AC379A7">
        <w:t xml:space="preserve">structure. </w:t>
      </w:r>
      <w:r w:rsidR="139FE705" w:rsidRPr="4AC379A7">
        <w:t xml:space="preserve">To ensure we reflect the </w:t>
      </w:r>
      <w:r w:rsidR="139FE705" w:rsidRPr="4AC379A7">
        <w:rPr>
          <w:u w:val="single"/>
        </w:rPr>
        <w:t>whole system</w:t>
      </w:r>
      <w:r w:rsidR="139FE705" w:rsidRPr="4AC379A7">
        <w:t xml:space="preserve"> for </w:t>
      </w:r>
      <w:proofErr w:type="spellStart"/>
      <w:r w:rsidR="139FE705" w:rsidRPr="4AC379A7">
        <w:t>PEoLC</w:t>
      </w:r>
      <w:proofErr w:type="spellEnd"/>
      <w:r w:rsidR="139FE705" w:rsidRPr="4AC379A7">
        <w:t xml:space="preserve"> we have focused on wide engagement </w:t>
      </w:r>
      <w:r w:rsidR="7BAC2B05" w:rsidRPr="4AC379A7">
        <w:t xml:space="preserve">and inclusion </w:t>
      </w:r>
      <w:r w:rsidR="139FE705" w:rsidRPr="4AC379A7">
        <w:t xml:space="preserve">across </w:t>
      </w:r>
      <w:r w:rsidR="302AE650" w:rsidRPr="4AC379A7">
        <w:t xml:space="preserve">settings. This is essential to ensure that </w:t>
      </w:r>
      <w:proofErr w:type="spellStart"/>
      <w:r w:rsidR="302AE650" w:rsidRPr="4AC379A7">
        <w:t>PEoLC</w:t>
      </w:r>
      <w:proofErr w:type="spellEnd"/>
      <w:r w:rsidR="302AE650" w:rsidRPr="4AC379A7">
        <w:t xml:space="preserve"> is considered </w:t>
      </w:r>
      <w:r w:rsidR="0DE298A7" w:rsidRPr="4AC379A7">
        <w:t>in its entirety rather than</w:t>
      </w:r>
      <w:r w:rsidR="302AE650" w:rsidRPr="4AC379A7">
        <w:t xml:space="preserve"> </w:t>
      </w:r>
      <w:r w:rsidR="0DE298A7" w:rsidRPr="4AC379A7">
        <w:t>fragmented</w:t>
      </w:r>
      <w:r w:rsidR="302AE650" w:rsidRPr="4AC379A7">
        <w:t xml:space="preserve"> </w:t>
      </w:r>
      <w:r w:rsidR="7069955D" w:rsidRPr="4AC379A7">
        <w:t>into tasks across the health and social care system or across Ne</w:t>
      </w:r>
      <w:r w:rsidR="25113C7F" w:rsidRPr="4AC379A7">
        <w:t>tworks and Programmes.</w:t>
      </w:r>
      <w:r w:rsidR="593A28B0" w:rsidRPr="4AC379A7">
        <w:t xml:space="preserve"> </w:t>
      </w:r>
    </w:p>
    <w:p w14:paraId="52C0BF03" w14:textId="77777777" w:rsidR="000A74E9" w:rsidRDefault="593A28B0" w:rsidP="0080745C">
      <w:r>
        <w:t xml:space="preserve">The infographic below (Fig </w:t>
      </w:r>
      <w:r w:rsidR="288400DA">
        <w:t>3</w:t>
      </w:r>
      <w:r>
        <w:t xml:space="preserve">) demonstrates the operational plan for the programme </w:t>
      </w:r>
    </w:p>
    <w:p w14:paraId="3D253203" w14:textId="528BA834" w:rsidR="0015779E" w:rsidRDefault="2204397B" w:rsidP="0080745C">
      <w:r>
        <w:rPr>
          <w:noProof/>
        </w:rPr>
        <w:drawing>
          <wp:inline distT="0" distB="0" distL="0" distR="0" wp14:anchorId="6735386A" wp14:editId="4112897B">
            <wp:extent cx="5934604" cy="3585864"/>
            <wp:effectExtent l="0" t="0" r="0" b="0"/>
            <wp:docPr id="1075041328" name="Picture 2146750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6750349"/>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34604" cy="3585864"/>
                    </a:xfrm>
                    <a:prstGeom prst="rect">
                      <a:avLst/>
                    </a:prstGeom>
                  </pic:spPr>
                </pic:pic>
              </a:graphicData>
            </a:graphic>
          </wp:inline>
        </w:drawing>
      </w:r>
    </w:p>
    <w:p w14:paraId="7E55F836" w14:textId="2C46F3E4" w:rsidR="10FE823E" w:rsidRDefault="10FE823E" w:rsidP="005C5212">
      <w:pPr>
        <w:pStyle w:val="Heading2"/>
      </w:pPr>
      <w:r w:rsidRPr="60992240">
        <w:t xml:space="preserve">2.2 </w:t>
      </w:r>
      <w:r w:rsidR="005C5212">
        <w:tab/>
      </w:r>
      <w:r w:rsidRPr="60992240">
        <w:t>Identifying Priorities and Actions for 2024/5</w:t>
      </w:r>
    </w:p>
    <w:p w14:paraId="12515D53" w14:textId="6CE3CC04" w:rsidR="60992240" w:rsidRDefault="10FB13F9" w:rsidP="0080745C">
      <w:r w:rsidRPr="769DCA0A">
        <w:t xml:space="preserve">The </w:t>
      </w:r>
      <w:proofErr w:type="spellStart"/>
      <w:r w:rsidRPr="769DCA0A">
        <w:t>PEoLC</w:t>
      </w:r>
      <w:proofErr w:type="spellEnd"/>
      <w:r w:rsidRPr="769DCA0A">
        <w:t xml:space="preserve"> priorities for 2024/25 are a set of actions </w:t>
      </w:r>
      <w:r w:rsidR="54A2B4D4" w:rsidRPr="769DCA0A">
        <w:t>which are twofold in nat</w:t>
      </w:r>
      <w:r w:rsidR="587DE716" w:rsidRPr="769DCA0A">
        <w:t xml:space="preserve">ure, they support the Cabinet </w:t>
      </w:r>
      <w:r w:rsidR="587DE716" w:rsidRPr="4B62A8FE">
        <w:t>Secretary</w:t>
      </w:r>
      <w:r w:rsidR="223BAC73" w:rsidRPr="4B62A8FE">
        <w:t>’s</w:t>
      </w:r>
      <w:r w:rsidR="587DE716" w:rsidRPr="769DCA0A">
        <w:t xml:space="preserve"> requests for improvement in particular areas of </w:t>
      </w:r>
      <w:proofErr w:type="spellStart"/>
      <w:r w:rsidR="587DE716" w:rsidRPr="769DCA0A">
        <w:t>PEo</w:t>
      </w:r>
      <w:r w:rsidR="59519738" w:rsidRPr="769DCA0A">
        <w:t>LC</w:t>
      </w:r>
      <w:proofErr w:type="spellEnd"/>
      <w:r w:rsidR="59519738" w:rsidRPr="769DCA0A">
        <w:t xml:space="preserve"> </w:t>
      </w:r>
      <w:r w:rsidR="587DE716" w:rsidRPr="769DCA0A">
        <w:t>work</w:t>
      </w:r>
      <w:r w:rsidR="508B2AEB" w:rsidRPr="769DCA0A">
        <w:t xml:space="preserve"> for completion in 2024/5</w:t>
      </w:r>
      <w:r w:rsidR="410C7E75" w:rsidRPr="4B62A8FE">
        <w:t xml:space="preserve"> (which give rise to obligations predating the current structural arrangements)</w:t>
      </w:r>
      <w:r w:rsidR="4578F510" w:rsidRPr="4B62A8FE">
        <w:t>,</w:t>
      </w:r>
      <w:r w:rsidR="4578F510" w:rsidRPr="769DCA0A">
        <w:t xml:space="preserve"> </w:t>
      </w:r>
      <w:r w:rsidR="3CA3089B" w:rsidRPr="769DCA0A">
        <w:t xml:space="preserve">and </w:t>
      </w:r>
      <w:r w:rsidR="4578F510" w:rsidRPr="769DCA0A">
        <w:t xml:space="preserve">they </w:t>
      </w:r>
      <w:r w:rsidR="5A9B9EBC" w:rsidRPr="4B62A8FE">
        <w:t xml:space="preserve">show what is necessary </w:t>
      </w:r>
      <w:r w:rsidR="0A1080CD" w:rsidRPr="4B62A8FE">
        <w:t>to</w:t>
      </w:r>
      <w:r w:rsidR="00BCE282" w:rsidRPr="4B62A8FE">
        <w:t xml:space="preserve"> ensur</w:t>
      </w:r>
      <w:r w:rsidR="7F7EF661" w:rsidRPr="4B62A8FE">
        <w:t>e</w:t>
      </w:r>
      <w:r w:rsidR="00BCE282" w:rsidRPr="4B62A8FE">
        <w:t xml:space="preserve"> </w:t>
      </w:r>
      <w:r w:rsidR="438892D4" w:rsidRPr="4B62A8FE">
        <w:t xml:space="preserve">that </w:t>
      </w:r>
      <w:proofErr w:type="spellStart"/>
      <w:r w:rsidR="6C4A2FE7" w:rsidRPr="4B62A8FE">
        <w:t>PEoLC</w:t>
      </w:r>
      <w:proofErr w:type="spellEnd"/>
      <w:r w:rsidR="00BCE282" w:rsidRPr="769DCA0A">
        <w:t xml:space="preserve"> is fit </w:t>
      </w:r>
      <w:r w:rsidR="5555032B" w:rsidRPr="769DCA0A">
        <w:t xml:space="preserve">to meet future </w:t>
      </w:r>
      <w:r w:rsidR="0638D388" w:rsidRPr="4B62A8FE">
        <w:t>need.</w:t>
      </w:r>
    </w:p>
    <w:p w14:paraId="6A940786" w14:textId="77777777" w:rsidR="0015779E" w:rsidRDefault="0015779E" w:rsidP="0080745C">
      <w:pPr>
        <w:sectPr w:rsidR="0015779E" w:rsidSect="0015779E">
          <w:headerReference w:type="default" r:id="rId14"/>
          <w:footerReference w:type="default" r:id="rId15"/>
          <w:pgSz w:w="11906" w:h="16838"/>
          <w:pgMar w:top="1440" w:right="1440" w:bottom="1440" w:left="1440" w:header="709" w:footer="709" w:gutter="0"/>
          <w:cols w:space="708"/>
          <w:docGrid w:linePitch="360"/>
        </w:sectPr>
      </w:pPr>
    </w:p>
    <w:p w14:paraId="09E5D6C8" w14:textId="6080F1E5" w:rsidR="7EA05441" w:rsidRDefault="7EA05441" w:rsidP="0080745C"/>
    <w:tbl>
      <w:tblPr>
        <w:tblStyle w:val="TableGrid"/>
        <w:tblW w:w="14416" w:type="dxa"/>
        <w:tblInd w:w="-529" w:type="dxa"/>
        <w:tblLook w:val="04A0" w:firstRow="1" w:lastRow="0" w:firstColumn="1" w:lastColumn="0" w:noHBand="0" w:noVBand="1"/>
      </w:tblPr>
      <w:tblGrid>
        <w:gridCol w:w="2450"/>
        <w:gridCol w:w="1290"/>
        <w:gridCol w:w="5633"/>
        <w:gridCol w:w="3455"/>
        <w:gridCol w:w="1588"/>
      </w:tblGrid>
      <w:tr w:rsidR="005F1E40" w:rsidRPr="00D71730" w14:paraId="385B8132" w14:textId="77777777" w:rsidTr="4AC379A7">
        <w:trPr>
          <w:trHeight w:val="648"/>
        </w:trPr>
        <w:tc>
          <w:tcPr>
            <w:tcW w:w="2457" w:type="dxa"/>
            <w:shd w:val="clear" w:color="auto" w:fill="D9F2D0" w:themeFill="accent6" w:themeFillTint="33"/>
          </w:tcPr>
          <w:p w14:paraId="2F5CF53D" w14:textId="77777777" w:rsidR="00F5379E" w:rsidRPr="00D71730" w:rsidRDefault="00F5379E" w:rsidP="00230F6F">
            <w:pPr>
              <w:jc w:val="left"/>
              <w:rPr>
                <w:b/>
                <w:bCs/>
              </w:rPr>
            </w:pPr>
            <w:r w:rsidRPr="00D71730">
              <w:rPr>
                <w:b/>
                <w:bCs/>
              </w:rPr>
              <w:t xml:space="preserve">Priority: </w:t>
            </w:r>
            <w:r w:rsidRPr="00D71730">
              <w:t>Strategic/ policy drivers</w:t>
            </w:r>
          </w:p>
        </w:tc>
        <w:tc>
          <w:tcPr>
            <w:tcW w:w="1194" w:type="dxa"/>
            <w:shd w:val="clear" w:color="auto" w:fill="D9F2D0" w:themeFill="accent6" w:themeFillTint="33"/>
          </w:tcPr>
          <w:p w14:paraId="1C38F423" w14:textId="77777777" w:rsidR="00F5379E" w:rsidRPr="00D71730" w:rsidRDefault="00F5379E" w:rsidP="00230F6F">
            <w:pPr>
              <w:jc w:val="left"/>
              <w:rPr>
                <w:b/>
                <w:bCs/>
              </w:rPr>
            </w:pPr>
            <w:r w:rsidRPr="00D71730">
              <w:rPr>
                <w:b/>
                <w:bCs/>
              </w:rPr>
              <w:t>Q</w:t>
            </w:r>
            <w:r w:rsidRPr="00D71730">
              <w:t>uarter</w:t>
            </w:r>
          </w:p>
        </w:tc>
        <w:tc>
          <w:tcPr>
            <w:tcW w:w="5700" w:type="dxa"/>
            <w:shd w:val="clear" w:color="auto" w:fill="D9F2D0" w:themeFill="accent6" w:themeFillTint="33"/>
          </w:tcPr>
          <w:p w14:paraId="4FFAA76C" w14:textId="77777777" w:rsidR="00F5379E" w:rsidRPr="00D71730" w:rsidRDefault="00F5379E" w:rsidP="00230F6F">
            <w:pPr>
              <w:jc w:val="left"/>
            </w:pPr>
            <w:r w:rsidRPr="00D71730">
              <w:t xml:space="preserve">Network actions </w:t>
            </w:r>
          </w:p>
        </w:tc>
        <w:tc>
          <w:tcPr>
            <w:tcW w:w="3490" w:type="dxa"/>
            <w:shd w:val="clear" w:color="auto" w:fill="D9F2D0" w:themeFill="accent6" w:themeFillTint="33"/>
          </w:tcPr>
          <w:p w14:paraId="5DF5C9BA" w14:textId="77777777" w:rsidR="00F5379E" w:rsidRPr="00D71730" w:rsidRDefault="00F5379E" w:rsidP="00230F6F">
            <w:pPr>
              <w:jc w:val="left"/>
            </w:pPr>
            <w:r w:rsidRPr="00D71730">
              <w:t>Measure (to be achieved by April 2025)</w:t>
            </w:r>
          </w:p>
        </w:tc>
        <w:tc>
          <w:tcPr>
            <w:tcW w:w="1575" w:type="dxa"/>
            <w:shd w:val="clear" w:color="auto" w:fill="D9F2D0" w:themeFill="accent6" w:themeFillTint="33"/>
          </w:tcPr>
          <w:p w14:paraId="3948C933" w14:textId="77777777" w:rsidR="00F5379E" w:rsidRPr="00D71730" w:rsidRDefault="00F5379E" w:rsidP="00230F6F">
            <w:pPr>
              <w:jc w:val="left"/>
            </w:pPr>
            <w:r w:rsidRPr="00D71730">
              <w:t>Collaborative working</w:t>
            </w:r>
          </w:p>
        </w:tc>
      </w:tr>
      <w:tr w:rsidR="0079225A" w:rsidRPr="00D71730" w14:paraId="38435260" w14:textId="77777777" w:rsidTr="4AC379A7">
        <w:trPr>
          <w:trHeight w:val="648"/>
        </w:trPr>
        <w:tc>
          <w:tcPr>
            <w:tcW w:w="2457" w:type="dxa"/>
            <w:shd w:val="clear" w:color="auto" w:fill="auto"/>
          </w:tcPr>
          <w:p w14:paraId="29782293" w14:textId="77777777" w:rsidR="00F5379E" w:rsidRPr="00D71730" w:rsidRDefault="76511054" w:rsidP="00230F6F">
            <w:pPr>
              <w:pStyle w:val="ListParagraph"/>
              <w:numPr>
                <w:ilvl w:val="0"/>
                <w:numId w:val="37"/>
              </w:numPr>
              <w:jc w:val="left"/>
              <w:rPr>
                <w:rStyle w:val="normaltextrun"/>
                <w:rFonts w:ascii="Calibri" w:hAnsi="Calibri" w:cs="Calibri"/>
                <w:b/>
                <w:bCs/>
                <w:color w:val="000000"/>
                <w:shd w:val="clear" w:color="auto" w:fill="FFFFFF"/>
              </w:rPr>
            </w:pPr>
            <w:r w:rsidRPr="00D71730">
              <w:rPr>
                <w:rStyle w:val="normaltextrun"/>
                <w:rFonts w:ascii="Calibri" w:hAnsi="Calibri" w:cs="Calibri"/>
                <w:b/>
                <w:bCs/>
                <w:color w:val="000000"/>
                <w:shd w:val="clear" w:color="auto" w:fill="FFFFFF"/>
              </w:rPr>
              <w:t>National</w:t>
            </w:r>
            <w:r w:rsidR="00F5379E" w:rsidRPr="00D71730">
              <w:rPr>
                <w:rStyle w:val="normaltextrun"/>
                <w:rFonts w:ascii="Calibri" w:hAnsi="Calibri" w:cs="Calibri"/>
                <w:b/>
                <w:bCs/>
                <w:color w:val="000000"/>
                <w:shd w:val="clear" w:color="auto" w:fill="FFFFFF"/>
              </w:rPr>
              <w:t xml:space="preserve"> </w:t>
            </w:r>
            <w:proofErr w:type="spellStart"/>
            <w:r w:rsidR="00F5379E" w:rsidRPr="00D71730">
              <w:rPr>
                <w:rStyle w:val="normaltextrun"/>
                <w:rFonts w:ascii="Calibri" w:hAnsi="Calibri" w:cs="Calibri"/>
                <w:b/>
                <w:bCs/>
                <w:color w:val="000000"/>
                <w:shd w:val="clear" w:color="auto" w:fill="FFFFFF"/>
              </w:rPr>
              <w:t>PEoLC</w:t>
            </w:r>
            <w:proofErr w:type="spellEnd"/>
            <w:r w:rsidR="00F5379E" w:rsidRPr="00D71730">
              <w:rPr>
                <w:rStyle w:val="normaltextrun"/>
                <w:rFonts w:ascii="Calibri" w:hAnsi="Calibri" w:cs="Calibri"/>
                <w:b/>
                <w:bCs/>
                <w:color w:val="000000"/>
                <w:shd w:val="clear" w:color="auto" w:fill="FFFFFF"/>
              </w:rPr>
              <w:t xml:space="preserve"> Service Specification for Wales</w:t>
            </w:r>
          </w:p>
        </w:tc>
        <w:tc>
          <w:tcPr>
            <w:tcW w:w="1194" w:type="dxa"/>
          </w:tcPr>
          <w:p w14:paraId="00D318DA" w14:textId="77777777" w:rsidR="00F5379E" w:rsidRPr="00D71730" w:rsidRDefault="00F5379E" w:rsidP="00230F6F">
            <w:pPr>
              <w:pStyle w:val="ListParagraph"/>
              <w:jc w:val="left"/>
            </w:pPr>
            <w:r w:rsidRPr="00D71730">
              <w:t>Q1-2</w:t>
            </w:r>
          </w:p>
          <w:p w14:paraId="3D6D268E" w14:textId="77777777" w:rsidR="00F5379E" w:rsidRPr="00D71730" w:rsidRDefault="00F5379E" w:rsidP="00230F6F">
            <w:pPr>
              <w:pStyle w:val="ListParagraph"/>
              <w:jc w:val="left"/>
            </w:pPr>
          </w:p>
          <w:p w14:paraId="1F6CFABE" w14:textId="77777777" w:rsidR="00F5379E" w:rsidRPr="00D71730" w:rsidRDefault="00F5379E" w:rsidP="00230F6F">
            <w:pPr>
              <w:pStyle w:val="ListParagraph"/>
              <w:jc w:val="left"/>
            </w:pPr>
          </w:p>
          <w:p w14:paraId="32DC1235" w14:textId="77777777" w:rsidR="00F5379E" w:rsidRPr="00D71730" w:rsidRDefault="00F5379E" w:rsidP="00230F6F">
            <w:pPr>
              <w:pStyle w:val="ListParagraph"/>
              <w:jc w:val="left"/>
            </w:pPr>
          </w:p>
          <w:p w14:paraId="58C5D37C" w14:textId="259DE2FD" w:rsidR="0BE0DB7C" w:rsidRDefault="0BE0DB7C" w:rsidP="00230F6F">
            <w:pPr>
              <w:pStyle w:val="ListParagraph"/>
              <w:jc w:val="left"/>
            </w:pPr>
          </w:p>
          <w:p w14:paraId="3FB34429" w14:textId="77777777" w:rsidR="00F5379E" w:rsidRPr="00D71730" w:rsidRDefault="00F5379E" w:rsidP="00230F6F">
            <w:pPr>
              <w:pStyle w:val="ListParagraph"/>
              <w:jc w:val="left"/>
            </w:pPr>
            <w:r w:rsidRPr="00D71730">
              <w:t>Q3</w:t>
            </w:r>
          </w:p>
          <w:p w14:paraId="5B4AA89E" w14:textId="77777777" w:rsidR="00F5379E" w:rsidRDefault="00F5379E" w:rsidP="00230F6F">
            <w:pPr>
              <w:pStyle w:val="ListParagraph"/>
              <w:jc w:val="left"/>
            </w:pPr>
          </w:p>
          <w:p w14:paraId="5A33996D" w14:textId="77777777" w:rsidR="00F5379E" w:rsidRDefault="00F5379E" w:rsidP="00230F6F">
            <w:pPr>
              <w:pStyle w:val="ListParagraph"/>
              <w:jc w:val="left"/>
            </w:pPr>
          </w:p>
          <w:p w14:paraId="0891D73F" w14:textId="77777777" w:rsidR="00F5379E" w:rsidRDefault="00F5379E" w:rsidP="00230F6F">
            <w:pPr>
              <w:pStyle w:val="ListParagraph"/>
              <w:jc w:val="left"/>
            </w:pPr>
          </w:p>
          <w:p w14:paraId="5DFB4DE6" w14:textId="77777777" w:rsidR="00F5379E" w:rsidRDefault="00F5379E" w:rsidP="00230F6F">
            <w:pPr>
              <w:pStyle w:val="ListParagraph"/>
              <w:jc w:val="left"/>
            </w:pPr>
          </w:p>
          <w:p w14:paraId="0CE84B5F" w14:textId="77777777" w:rsidR="00F5379E" w:rsidRDefault="00F5379E" w:rsidP="00230F6F">
            <w:pPr>
              <w:pStyle w:val="ListParagraph"/>
              <w:jc w:val="left"/>
            </w:pPr>
            <w:r w:rsidRPr="388EA78D">
              <w:t>Q4</w:t>
            </w:r>
          </w:p>
          <w:p w14:paraId="46A034AF" w14:textId="77777777" w:rsidR="00F5379E" w:rsidRPr="00D71730" w:rsidRDefault="00F5379E" w:rsidP="00230F6F">
            <w:pPr>
              <w:pStyle w:val="ListParagraph"/>
              <w:jc w:val="left"/>
            </w:pPr>
          </w:p>
        </w:tc>
        <w:tc>
          <w:tcPr>
            <w:tcW w:w="5700" w:type="dxa"/>
            <w:shd w:val="clear" w:color="auto" w:fill="auto"/>
          </w:tcPr>
          <w:p w14:paraId="0B11E7C2" w14:textId="77777777" w:rsidR="00F5379E" w:rsidRPr="00D71730" w:rsidRDefault="00F5379E" w:rsidP="00230F6F">
            <w:pPr>
              <w:pStyle w:val="ListParagraph"/>
              <w:numPr>
                <w:ilvl w:val="0"/>
                <w:numId w:val="31"/>
              </w:numPr>
              <w:jc w:val="left"/>
              <w:rPr>
                <w:i/>
                <w:iCs/>
              </w:rPr>
            </w:pPr>
            <w:r w:rsidRPr="00D71730">
              <w:t xml:space="preserve">Work with the </w:t>
            </w:r>
            <w:proofErr w:type="spellStart"/>
            <w:r w:rsidRPr="00D71730">
              <w:t>PEoLC</w:t>
            </w:r>
            <w:proofErr w:type="spellEnd"/>
            <w:r w:rsidRPr="00D71730">
              <w:t xml:space="preserve"> advisory groups and palliative care leads within </w:t>
            </w:r>
            <w:proofErr w:type="spellStart"/>
            <w:r w:rsidRPr="00D71730">
              <w:t>LHBs</w:t>
            </w:r>
            <w:proofErr w:type="spellEnd"/>
            <w:r w:rsidRPr="00D71730">
              <w:t xml:space="preserve"> and third sector to determine what the core Palliative care services in Wales </w:t>
            </w:r>
            <w:r w:rsidRPr="37D7DE9C">
              <w:t>(</w:t>
            </w:r>
            <w:r w:rsidRPr="223BC1F9">
              <w:t>encompassing the</w:t>
            </w:r>
            <w:r w:rsidRPr="2DB8E409">
              <w:t xml:space="preserve"> whole </w:t>
            </w:r>
            <w:r w:rsidRPr="7B3D15EE">
              <w:t xml:space="preserve">spectrum of specialist </w:t>
            </w:r>
            <w:r w:rsidRPr="38C096BD">
              <w:t>and generalist care for everyone</w:t>
            </w:r>
            <w:r w:rsidRPr="79C2F389">
              <w:t>,</w:t>
            </w:r>
            <w:r w:rsidRPr="38C096BD">
              <w:t xml:space="preserve"> </w:t>
            </w:r>
            <w:r w:rsidRPr="069FE3DE">
              <w:t xml:space="preserve">children and adults, </w:t>
            </w:r>
            <w:r w:rsidRPr="22329DCF">
              <w:t xml:space="preserve">with </w:t>
            </w:r>
            <w:r w:rsidRPr="4E88FF15">
              <w:t>progressive life shortening illness) should</w:t>
            </w:r>
            <w:r w:rsidRPr="38C096BD">
              <w:t xml:space="preserve"> look like. </w:t>
            </w:r>
          </w:p>
          <w:p w14:paraId="48F4AA35" w14:textId="77777777" w:rsidR="00F5379E" w:rsidRPr="00D71730" w:rsidRDefault="00F5379E" w:rsidP="00230F6F">
            <w:pPr>
              <w:pStyle w:val="ListParagraph"/>
              <w:numPr>
                <w:ilvl w:val="0"/>
                <w:numId w:val="31"/>
              </w:numPr>
              <w:jc w:val="left"/>
              <w:rPr>
                <w:i/>
                <w:iCs/>
              </w:rPr>
            </w:pPr>
            <w:r w:rsidRPr="00D71730">
              <w:t xml:space="preserve">Develop a national service specification for </w:t>
            </w:r>
            <w:proofErr w:type="spellStart"/>
            <w:r w:rsidRPr="00D71730">
              <w:t>PEOLC</w:t>
            </w:r>
            <w:proofErr w:type="spellEnd"/>
            <w:r w:rsidRPr="00D71730">
              <w:t xml:space="preserve"> for Wales for both paediatric and adults to enable </w:t>
            </w:r>
            <w:proofErr w:type="spellStart"/>
            <w:r w:rsidRPr="00D71730">
              <w:t>LHBs</w:t>
            </w:r>
            <w:proofErr w:type="spellEnd"/>
            <w:r w:rsidRPr="00D71730">
              <w:t xml:space="preserve"> and voluntary sector providers to benchmark the key characteristics to improve and maximise their services</w:t>
            </w:r>
          </w:p>
          <w:p w14:paraId="6D329DF3" w14:textId="77777777" w:rsidR="00F5379E" w:rsidRPr="00D41B6C" w:rsidRDefault="00F5379E" w:rsidP="00230F6F">
            <w:pPr>
              <w:pStyle w:val="ListParagraph"/>
              <w:numPr>
                <w:ilvl w:val="0"/>
                <w:numId w:val="31"/>
              </w:numPr>
              <w:jc w:val="left"/>
              <w:rPr>
                <w:i/>
                <w:iCs/>
              </w:rPr>
            </w:pPr>
            <w:r w:rsidRPr="00D41B6C">
              <w:t>Agree implementation process</w:t>
            </w:r>
            <w:r w:rsidRPr="00D41B6C">
              <w:br/>
            </w:r>
          </w:p>
        </w:tc>
        <w:tc>
          <w:tcPr>
            <w:tcW w:w="3490" w:type="dxa"/>
            <w:shd w:val="clear" w:color="auto" w:fill="auto"/>
          </w:tcPr>
          <w:p w14:paraId="49E2664B" w14:textId="77777777" w:rsidR="00F5379E" w:rsidRPr="00D71730" w:rsidRDefault="00F5379E" w:rsidP="00230F6F">
            <w:pPr>
              <w:jc w:val="left"/>
            </w:pPr>
            <w:r w:rsidRPr="00D71730">
              <w:t>Delivery of the Palliative and End of Life Care Service Specification document for Wales.</w:t>
            </w:r>
          </w:p>
          <w:p w14:paraId="0D7B1E32" w14:textId="77777777" w:rsidR="00F5379E" w:rsidRPr="00D71730" w:rsidRDefault="00F5379E" w:rsidP="00230F6F">
            <w:pPr>
              <w:jc w:val="left"/>
            </w:pPr>
          </w:p>
        </w:tc>
        <w:tc>
          <w:tcPr>
            <w:tcW w:w="1575" w:type="dxa"/>
          </w:tcPr>
          <w:p w14:paraId="47421A90" w14:textId="77777777" w:rsidR="00F5379E" w:rsidRPr="00D71730" w:rsidRDefault="00F5379E" w:rsidP="00230F6F">
            <w:pPr>
              <w:jc w:val="left"/>
            </w:pPr>
            <w:r w:rsidRPr="00D71730">
              <w:t xml:space="preserve">WG, </w:t>
            </w:r>
            <w:proofErr w:type="spellStart"/>
            <w:r w:rsidRPr="00D71730">
              <w:t>LHBs</w:t>
            </w:r>
            <w:proofErr w:type="spellEnd"/>
            <w:r w:rsidRPr="00D71730">
              <w:t>, Third Sector Providers</w:t>
            </w:r>
            <w:r>
              <w:t xml:space="preserve">, </w:t>
            </w:r>
            <w:proofErr w:type="spellStart"/>
            <w:r>
              <w:t>PEoLC</w:t>
            </w:r>
            <w:proofErr w:type="spellEnd"/>
            <w:r>
              <w:t xml:space="preserve"> Advisory Groups</w:t>
            </w:r>
            <w:r w:rsidRPr="0DAE5D84">
              <w:t xml:space="preserve">, </w:t>
            </w:r>
            <w:r w:rsidRPr="10C2731B">
              <w:t>NHSWE</w:t>
            </w:r>
          </w:p>
          <w:p w14:paraId="4E01DB35" w14:textId="77777777" w:rsidR="00F5379E" w:rsidRPr="00D71730" w:rsidRDefault="00F5379E" w:rsidP="00230F6F">
            <w:pPr>
              <w:jc w:val="left"/>
            </w:pPr>
          </w:p>
        </w:tc>
      </w:tr>
      <w:tr w:rsidR="0079225A" w:rsidRPr="00D71730" w14:paraId="3F5F370C" w14:textId="77777777" w:rsidTr="4AC379A7">
        <w:trPr>
          <w:trHeight w:val="648"/>
        </w:trPr>
        <w:tc>
          <w:tcPr>
            <w:tcW w:w="2457" w:type="dxa"/>
            <w:shd w:val="clear" w:color="auto" w:fill="auto"/>
          </w:tcPr>
          <w:p w14:paraId="09BC09B7" w14:textId="77777777" w:rsidR="00F5379E" w:rsidRPr="00D71730" w:rsidRDefault="76511054" w:rsidP="00230F6F">
            <w:pPr>
              <w:pStyle w:val="ListParagraph"/>
              <w:numPr>
                <w:ilvl w:val="0"/>
                <w:numId w:val="37"/>
              </w:numPr>
              <w:jc w:val="left"/>
              <w:rPr>
                <w:rStyle w:val="normaltextrun"/>
                <w:rFonts w:ascii="Calibri" w:hAnsi="Calibri" w:cs="Calibri"/>
                <w:b/>
                <w:bCs/>
                <w:color w:val="000000"/>
                <w:shd w:val="clear" w:color="auto" w:fill="FFFFFF"/>
              </w:rPr>
            </w:pPr>
            <w:r w:rsidRPr="00D71730">
              <w:rPr>
                <w:rStyle w:val="normaltextrun"/>
                <w:rFonts w:ascii="Calibri" w:hAnsi="Calibri" w:cs="Calibri"/>
                <w:b/>
                <w:bCs/>
                <w:color w:val="000000"/>
                <w:shd w:val="clear" w:color="auto" w:fill="FFFFFF"/>
              </w:rPr>
              <w:t>Phase</w:t>
            </w:r>
            <w:r w:rsidR="00F5379E" w:rsidRPr="00D71730">
              <w:rPr>
                <w:rStyle w:val="normaltextrun"/>
                <w:rFonts w:ascii="Calibri" w:hAnsi="Calibri" w:cs="Calibri"/>
                <w:b/>
                <w:bCs/>
                <w:color w:val="000000"/>
                <w:shd w:val="clear" w:color="auto" w:fill="FFFFFF"/>
              </w:rPr>
              <w:t xml:space="preserve"> 3 Final Report for Welsh Government</w:t>
            </w:r>
          </w:p>
        </w:tc>
        <w:tc>
          <w:tcPr>
            <w:tcW w:w="1194" w:type="dxa"/>
          </w:tcPr>
          <w:p w14:paraId="0DCD66FC" w14:textId="77777777" w:rsidR="00F5379E" w:rsidRPr="00D71730" w:rsidRDefault="00F5379E" w:rsidP="00230F6F">
            <w:pPr>
              <w:pStyle w:val="ListParagraph"/>
              <w:jc w:val="left"/>
            </w:pPr>
            <w:r w:rsidRPr="00D71730">
              <w:t>Q3</w:t>
            </w:r>
          </w:p>
        </w:tc>
        <w:tc>
          <w:tcPr>
            <w:tcW w:w="5700" w:type="dxa"/>
            <w:shd w:val="clear" w:color="auto" w:fill="auto"/>
          </w:tcPr>
          <w:p w14:paraId="1BF47930" w14:textId="77777777" w:rsidR="00F5379E" w:rsidRDefault="00F5379E" w:rsidP="00230F6F">
            <w:pPr>
              <w:pStyle w:val="ListParagraph"/>
              <w:numPr>
                <w:ilvl w:val="0"/>
                <w:numId w:val="29"/>
              </w:numPr>
              <w:jc w:val="left"/>
            </w:pPr>
            <w:r w:rsidRPr="54DA2C63">
              <w:t>Review</w:t>
            </w:r>
            <w:r w:rsidRPr="00D71730">
              <w:t xml:space="preserve"> research and collate evidence to underpin the recommendations of funding and resource needed for </w:t>
            </w:r>
            <w:r w:rsidRPr="09D4B389">
              <w:t>the Phase</w:t>
            </w:r>
            <w:r w:rsidRPr="00D71730">
              <w:t xml:space="preserve"> 3</w:t>
            </w:r>
            <w:r w:rsidRPr="1DD07434">
              <w:t xml:space="preserve"> </w:t>
            </w:r>
            <w:r w:rsidRPr="0B7CFBAB">
              <w:t>Report</w:t>
            </w:r>
            <w:r w:rsidRPr="00D71730">
              <w:t>.</w:t>
            </w:r>
          </w:p>
          <w:p w14:paraId="0CD9DD4A" w14:textId="77777777" w:rsidR="00F5379E" w:rsidRPr="00814597" w:rsidRDefault="00F5379E" w:rsidP="00230F6F">
            <w:pPr>
              <w:pStyle w:val="ListParagraph"/>
              <w:numPr>
                <w:ilvl w:val="0"/>
                <w:numId w:val="29"/>
              </w:numPr>
              <w:jc w:val="left"/>
            </w:pPr>
            <w:r>
              <w:t xml:space="preserve">Undertake data analysis and modelling to predict future costs and workforce need for </w:t>
            </w:r>
            <w:proofErr w:type="spellStart"/>
            <w:r>
              <w:t>PEoLC</w:t>
            </w:r>
            <w:proofErr w:type="spellEnd"/>
            <w:r>
              <w:t xml:space="preserve"> in Wales.</w:t>
            </w:r>
          </w:p>
          <w:p w14:paraId="1D0B11DD" w14:textId="77777777" w:rsidR="00F5379E" w:rsidRPr="00D71730" w:rsidRDefault="00F5379E" w:rsidP="00230F6F">
            <w:pPr>
              <w:pStyle w:val="ListParagraph"/>
              <w:numPr>
                <w:ilvl w:val="0"/>
                <w:numId w:val="29"/>
              </w:numPr>
              <w:jc w:val="left"/>
            </w:pPr>
            <w:r w:rsidRPr="00D71730">
              <w:t xml:space="preserve">Work with the </w:t>
            </w:r>
            <w:proofErr w:type="spellStart"/>
            <w:r w:rsidRPr="00D71730">
              <w:t>PEoLC</w:t>
            </w:r>
            <w:proofErr w:type="spellEnd"/>
            <w:r w:rsidRPr="00D71730">
              <w:t xml:space="preserve"> advisory groups and palliative care leads within </w:t>
            </w:r>
            <w:proofErr w:type="spellStart"/>
            <w:r w:rsidRPr="00D71730">
              <w:t>LHBs</w:t>
            </w:r>
            <w:proofErr w:type="spellEnd"/>
            <w:r w:rsidRPr="00D71730">
              <w:t xml:space="preserve"> and third sector </w:t>
            </w:r>
            <w:r w:rsidRPr="0B436D46">
              <w:t xml:space="preserve">and </w:t>
            </w:r>
            <w:proofErr w:type="spellStart"/>
            <w:r w:rsidRPr="27AC1619">
              <w:t>NHSE</w:t>
            </w:r>
            <w:proofErr w:type="spellEnd"/>
            <w:r w:rsidRPr="40A04EC5">
              <w:t xml:space="preserve"> </w:t>
            </w:r>
            <w:r w:rsidRPr="00D71730">
              <w:t>to shape the narrative of the recommendations.</w:t>
            </w:r>
          </w:p>
          <w:p w14:paraId="4CB904AE" w14:textId="77777777" w:rsidR="00F5379E" w:rsidRPr="00D71730" w:rsidRDefault="00F5379E" w:rsidP="00230F6F">
            <w:pPr>
              <w:pStyle w:val="ListParagraph"/>
              <w:numPr>
                <w:ilvl w:val="0"/>
                <w:numId w:val="29"/>
              </w:numPr>
              <w:jc w:val="left"/>
            </w:pPr>
            <w:r w:rsidRPr="00D71730">
              <w:t>Ensure the final report aligns with the service specification.</w:t>
            </w:r>
          </w:p>
        </w:tc>
        <w:tc>
          <w:tcPr>
            <w:tcW w:w="3490" w:type="dxa"/>
            <w:shd w:val="clear" w:color="auto" w:fill="auto"/>
          </w:tcPr>
          <w:p w14:paraId="70F5664B" w14:textId="77777777" w:rsidR="00F5379E" w:rsidRPr="00D71730" w:rsidRDefault="00F5379E" w:rsidP="00230F6F">
            <w:pPr>
              <w:jc w:val="left"/>
            </w:pPr>
            <w:r w:rsidRPr="00D71730">
              <w:t xml:space="preserve">Delivery </w:t>
            </w:r>
            <w:r w:rsidRPr="4C942B5C">
              <w:t xml:space="preserve">(by January </w:t>
            </w:r>
            <w:r w:rsidRPr="7327394A">
              <w:t>2025)</w:t>
            </w:r>
            <w:r w:rsidRPr="52BF42B7">
              <w:t xml:space="preserve"> </w:t>
            </w:r>
            <w:r w:rsidRPr="00D71730">
              <w:t xml:space="preserve">of the </w:t>
            </w:r>
            <w:r w:rsidRPr="34FF91D5">
              <w:t xml:space="preserve">completion </w:t>
            </w:r>
            <w:proofErr w:type="spellStart"/>
            <w:r w:rsidRPr="00D71730">
              <w:t>PEoLC</w:t>
            </w:r>
            <w:proofErr w:type="spellEnd"/>
            <w:r w:rsidRPr="00D71730">
              <w:t xml:space="preserve"> Phase 3 report to the </w:t>
            </w:r>
            <w:r w:rsidRPr="2689CB02">
              <w:t xml:space="preserve">Cabinet </w:t>
            </w:r>
            <w:r w:rsidRPr="2A23C96D">
              <w:t xml:space="preserve">Secretary </w:t>
            </w:r>
            <w:r w:rsidRPr="4915702E">
              <w:t xml:space="preserve">for </w:t>
            </w:r>
            <w:r w:rsidRPr="6929AB6D">
              <w:t>HSS</w:t>
            </w:r>
            <w:r w:rsidRPr="00D71730">
              <w:t>.</w:t>
            </w:r>
          </w:p>
        </w:tc>
        <w:tc>
          <w:tcPr>
            <w:tcW w:w="1575" w:type="dxa"/>
          </w:tcPr>
          <w:p w14:paraId="11623858" w14:textId="77777777" w:rsidR="00F5379E" w:rsidRPr="00D71730" w:rsidRDefault="00F5379E" w:rsidP="00230F6F">
            <w:pPr>
              <w:jc w:val="left"/>
            </w:pPr>
            <w:r w:rsidRPr="00D71730">
              <w:t xml:space="preserve">WG, </w:t>
            </w:r>
            <w:proofErr w:type="spellStart"/>
            <w:r w:rsidRPr="00D71730">
              <w:t>LHBs</w:t>
            </w:r>
            <w:proofErr w:type="spellEnd"/>
            <w:r w:rsidRPr="00D71730">
              <w:t>, Third Sector Providers</w:t>
            </w:r>
            <w:r w:rsidRPr="3F1D77D4">
              <w:t xml:space="preserve">, </w:t>
            </w:r>
            <w:r w:rsidRPr="562B15F7">
              <w:t>NHSWE</w:t>
            </w:r>
          </w:p>
          <w:p w14:paraId="00184D6E" w14:textId="77777777" w:rsidR="00F5379E" w:rsidRPr="00D71730" w:rsidRDefault="00F5379E" w:rsidP="00230F6F">
            <w:pPr>
              <w:jc w:val="left"/>
            </w:pPr>
          </w:p>
        </w:tc>
      </w:tr>
      <w:tr w:rsidR="0079225A" w:rsidRPr="00D71730" w14:paraId="4DF94413" w14:textId="77777777" w:rsidTr="4AC379A7">
        <w:trPr>
          <w:trHeight w:val="648"/>
        </w:trPr>
        <w:tc>
          <w:tcPr>
            <w:tcW w:w="2457" w:type="dxa"/>
            <w:shd w:val="clear" w:color="auto" w:fill="auto"/>
          </w:tcPr>
          <w:p w14:paraId="42CFA924" w14:textId="3C1E34EC" w:rsidR="00F5379E" w:rsidRPr="227A8DD3" w:rsidRDefault="00F5379E" w:rsidP="00230F6F">
            <w:pPr>
              <w:pStyle w:val="ListParagraph"/>
              <w:numPr>
                <w:ilvl w:val="0"/>
                <w:numId w:val="37"/>
              </w:numPr>
              <w:jc w:val="left"/>
            </w:pPr>
            <w:r w:rsidRPr="227A8DD3">
              <w:t>National</w:t>
            </w:r>
            <w:r w:rsidRPr="69BD3BFC">
              <w:t xml:space="preserve"> Commissioning Framework</w:t>
            </w:r>
            <w:r w:rsidRPr="227A8DD3">
              <w:t xml:space="preserve"> </w:t>
            </w:r>
            <w:r w:rsidRPr="2DD32021">
              <w:t>for Hospices</w:t>
            </w:r>
          </w:p>
        </w:tc>
        <w:tc>
          <w:tcPr>
            <w:tcW w:w="1194" w:type="dxa"/>
          </w:tcPr>
          <w:p w14:paraId="5450E1F7" w14:textId="54867BD6" w:rsidR="00F5379E" w:rsidRPr="00D71730" w:rsidRDefault="00F5379E" w:rsidP="00230F6F">
            <w:pPr>
              <w:pStyle w:val="ListParagraph"/>
              <w:jc w:val="left"/>
            </w:pPr>
            <w:r w:rsidRPr="00D71730">
              <w:t xml:space="preserve">Q1 </w:t>
            </w:r>
          </w:p>
          <w:p w14:paraId="2723B5D2" w14:textId="6CC6D1B1" w:rsidR="00F5379E" w:rsidRPr="00D71730" w:rsidRDefault="00F5379E" w:rsidP="00230F6F">
            <w:pPr>
              <w:pStyle w:val="ListParagraph"/>
              <w:jc w:val="left"/>
            </w:pPr>
          </w:p>
          <w:p w14:paraId="76ACF4EB" w14:textId="571C929B" w:rsidR="0ED10C24" w:rsidRDefault="0ED10C24" w:rsidP="00230F6F">
            <w:pPr>
              <w:pStyle w:val="ListParagraph"/>
              <w:jc w:val="left"/>
            </w:pPr>
          </w:p>
          <w:p w14:paraId="0B58835F" w14:textId="2C59C80B" w:rsidR="0ED10C24" w:rsidRDefault="0ED10C24" w:rsidP="00230F6F">
            <w:pPr>
              <w:pStyle w:val="ListParagraph"/>
              <w:jc w:val="left"/>
            </w:pPr>
          </w:p>
          <w:p w14:paraId="3398B321" w14:textId="2BE8362D" w:rsidR="00F5379E" w:rsidRPr="00D71730" w:rsidRDefault="5A14B535" w:rsidP="00230F6F">
            <w:pPr>
              <w:pStyle w:val="ListParagraph"/>
              <w:jc w:val="left"/>
            </w:pPr>
            <w:r w:rsidRPr="08E50CC6">
              <w:t>Q2</w:t>
            </w:r>
            <w:r w:rsidRPr="44E086FD">
              <w:t>-</w:t>
            </w:r>
            <w:r w:rsidRPr="78731105">
              <w:t>4</w:t>
            </w:r>
          </w:p>
        </w:tc>
        <w:tc>
          <w:tcPr>
            <w:tcW w:w="5700" w:type="dxa"/>
            <w:shd w:val="clear" w:color="auto" w:fill="auto"/>
          </w:tcPr>
          <w:p w14:paraId="041CC5CB" w14:textId="77777777" w:rsidR="00F5379E" w:rsidRDefault="00F5379E" w:rsidP="00230F6F">
            <w:pPr>
              <w:pStyle w:val="ListParagraph"/>
              <w:numPr>
                <w:ilvl w:val="0"/>
                <w:numId w:val="30"/>
              </w:numPr>
              <w:jc w:val="left"/>
            </w:pPr>
            <w:r w:rsidRPr="1835D26E">
              <w:t xml:space="preserve">Programme team to commission and work with the </w:t>
            </w:r>
            <w:proofErr w:type="spellStart"/>
            <w:r w:rsidRPr="1835D26E">
              <w:t>JCC</w:t>
            </w:r>
            <w:proofErr w:type="spellEnd"/>
            <w:r w:rsidRPr="1835D26E">
              <w:t xml:space="preserve"> </w:t>
            </w:r>
            <w:r w:rsidRPr="36355E7E">
              <w:t>(</w:t>
            </w:r>
            <w:r w:rsidRPr="6EF514CC">
              <w:t xml:space="preserve">Joint Commissioning Committee) </w:t>
            </w:r>
            <w:r w:rsidRPr="1835D26E">
              <w:t xml:space="preserve">to develop </w:t>
            </w:r>
            <w:r w:rsidRPr="0D3F6A8E">
              <w:t xml:space="preserve">plan </w:t>
            </w:r>
            <w:r w:rsidRPr="413CC5F7">
              <w:t>and scope</w:t>
            </w:r>
          </w:p>
          <w:p w14:paraId="5EDCB730" w14:textId="77777777" w:rsidR="00F5379E" w:rsidRDefault="00F5379E" w:rsidP="00230F6F">
            <w:pPr>
              <w:pStyle w:val="ListParagraph"/>
              <w:numPr>
                <w:ilvl w:val="0"/>
                <w:numId w:val="30"/>
              </w:numPr>
              <w:jc w:val="left"/>
            </w:pPr>
            <w:r w:rsidRPr="505E8703">
              <w:t xml:space="preserve">Support </w:t>
            </w:r>
            <w:proofErr w:type="spellStart"/>
            <w:r w:rsidRPr="505E8703">
              <w:t>JCC</w:t>
            </w:r>
            <w:proofErr w:type="spellEnd"/>
            <w:r w:rsidRPr="505E8703">
              <w:t xml:space="preserve"> with </w:t>
            </w:r>
            <w:r w:rsidRPr="3B353E9C">
              <w:t xml:space="preserve">identifying </w:t>
            </w:r>
            <w:r w:rsidRPr="4178F075">
              <w:t>funding</w:t>
            </w:r>
            <w:r w:rsidRPr="07F23EBE">
              <w:t xml:space="preserve"> </w:t>
            </w:r>
            <w:r w:rsidRPr="62AE4799">
              <w:t>streams</w:t>
            </w:r>
            <w:r w:rsidRPr="2206A729">
              <w:t>; stakeholders</w:t>
            </w:r>
            <w:r w:rsidRPr="23C156B7">
              <w:t xml:space="preserve">; </w:t>
            </w:r>
            <w:r w:rsidRPr="3A0350B1">
              <w:t xml:space="preserve">parallel </w:t>
            </w:r>
            <w:r w:rsidRPr="4B58E191">
              <w:t>work</w:t>
            </w:r>
            <w:r w:rsidRPr="032AF215">
              <w:t xml:space="preserve"> </w:t>
            </w:r>
            <w:r w:rsidRPr="0DB09FC5">
              <w:t>inc</w:t>
            </w:r>
            <w:r w:rsidRPr="20610D3D">
              <w:t>.</w:t>
            </w:r>
            <w:r w:rsidRPr="0DB09FC5">
              <w:t xml:space="preserve"> hospice digital </w:t>
            </w:r>
            <w:r w:rsidRPr="6294FCDE">
              <w:t>project</w:t>
            </w:r>
            <w:r w:rsidRPr="2F6CCF03">
              <w:t>,</w:t>
            </w:r>
            <w:r w:rsidRPr="5AEA9CD8">
              <w:t xml:space="preserve"> national service spec and bereavement </w:t>
            </w:r>
          </w:p>
          <w:p w14:paraId="546CA05A" w14:textId="77777777" w:rsidR="00F5379E" w:rsidRDefault="00F5379E" w:rsidP="00230F6F">
            <w:pPr>
              <w:pStyle w:val="ListParagraph"/>
              <w:numPr>
                <w:ilvl w:val="0"/>
                <w:numId w:val="30"/>
              </w:numPr>
              <w:jc w:val="left"/>
            </w:pPr>
            <w:r w:rsidRPr="2497C201">
              <w:t xml:space="preserve">Work with </w:t>
            </w:r>
            <w:proofErr w:type="spellStart"/>
            <w:r w:rsidRPr="6A8070E6">
              <w:t>JCC</w:t>
            </w:r>
            <w:proofErr w:type="spellEnd"/>
            <w:r w:rsidRPr="6A8070E6">
              <w:t xml:space="preserve"> </w:t>
            </w:r>
            <w:r w:rsidRPr="4B149C1E">
              <w:t xml:space="preserve">on </w:t>
            </w:r>
            <w:r w:rsidRPr="5D959D34">
              <w:t xml:space="preserve">draft </w:t>
            </w:r>
            <w:r w:rsidRPr="007B1B14">
              <w:t xml:space="preserve">guidance </w:t>
            </w:r>
            <w:r w:rsidRPr="6B66EC6E">
              <w:t xml:space="preserve">to meet </w:t>
            </w:r>
            <w:r w:rsidRPr="133A772D">
              <w:t>timelines</w:t>
            </w:r>
          </w:p>
          <w:p w14:paraId="66507675" w14:textId="77777777" w:rsidR="00F5379E" w:rsidRPr="00D71730" w:rsidRDefault="00F5379E" w:rsidP="00230F6F">
            <w:pPr>
              <w:pStyle w:val="ListParagraph"/>
              <w:numPr>
                <w:ilvl w:val="0"/>
                <w:numId w:val="30"/>
              </w:numPr>
              <w:jc w:val="left"/>
            </w:pPr>
            <w:r w:rsidRPr="56FB038A">
              <w:t xml:space="preserve">Discuss with </w:t>
            </w:r>
            <w:proofErr w:type="spellStart"/>
            <w:r w:rsidRPr="7B233625">
              <w:t>NHSE</w:t>
            </w:r>
            <w:proofErr w:type="spellEnd"/>
            <w:r w:rsidRPr="7B233625">
              <w:t xml:space="preserve"> re </w:t>
            </w:r>
            <w:r w:rsidRPr="4FE7AFAA">
              <w:t>consultation and implementation</w:t>
            </w:r>
            <w:r w:rsidRPr="4182B52E">
              <w:t xml:space="preserve"> </w:t>
            </w:r>
          </w:p>
        </w:tc>
        <w:tc>
          <w:tcPr>
            <w:tcW w:w="3490" w:type="dxa"/>
            <w:shd w:val="clear" w:color="auto" w:fill="auto"/>
          </w:tcPr>
          <w:p w14:paraId="37DD5792" w14:textId="77777777" w:rsidR="00F5379E" w:rsidRPr="00D71730" w:rsidRDefault="00F5379E" w:rsidP="00230F6F">
            <w:pPr>
              <w:jc w:val="left"/>
            </w:pPr>
            <w:r>
              <w:t xml:space="preserve">Delivery of the </w:t>
            </w:r>
            <w:r w:rsidRPr="7F2E5EBB">
              <w:t>National Hospice</w:t>
            </w:r>
            <w:r>
              <w:t xml:space="preserve"> Commissioning Framework</w:t>
            </w:r>
            <w:r w:rsidRPr="09F845EC">
              <w:t>:</w:t>
            </w:r>
            <w:r w:rsidRPr="25A2DC07">
              <w:t xml:space="preserve"> </w:t>
            </w:r>
            <w:r w:rsidRPr="60BA36A8">
              <w:t xml:space="preserve">March </w:t>
            </w:r>
            <w:r w:rsidRPr="7EEE046A">
              <w:t>2025</w:t>
            </w:r>
          </w:p>
        </w:tc>
        <w:tc>
          <w:tcPr>
            <w:tcW w:w="1575" w:type="dxa"/>
          </w:tcPr>
          <w:p w14:paraId="4175598D" w14:textId="77777777" w:rsidR="00F5379E" w:rsidRPr="00D71730" w:rsidRDefault="00F5379E" w:rsidP="00230F6F">
            <w:pPr>
              <w:jc w:val="left"/>
            </w:pPr>
            <w:r w:rsidRPr="00D71730">
              <w:t xml:space="preserve">WG, </w:t>
            </w:r>
            <w:proofErr w:type="spellStart"/>
            <w:r w:rsidRPr="00D71730">
              <w:t>LHBs</w:t>
            </w:r>
            <w:proofErr w:type="spellEnd"/>
            <w:r w:rsidRPr="00D71730">
              <w:t xml:space="preserve">, Third Sector Providers, </w:t>
            </w:r>
            <w:proofErr w:type="spellStart"/>
            <w:r w:rsidRPr="00D71730">
              <w:t>JCC</w:t>
            </w:r>
            <w:proofErr w:type="spellEnd"/>
            <w:r w:rsidRPr="00D71730">
              <w:t>, DHCW</w:t>
            </w:r>
            <w:r w:rsidRPr="20613E89">
              <w:t xml:space="preserve">, </w:t>
            </w:r>
            <w:r w:rsidRPr="26E96152">
              <w:t>NHSWE</w:t>
            </w:r>
          </w:p>
        </w:tc>
      </w:tr>
      <w:tr w:rsidR="009C7073" w:rsidRPr="00D71730" w14:paraId="6A1530C7" w14:textId="77777777" w:rsidTr="4AC379A7">
        <w:trPr>
          <w:trHeight w:val="261"/>
        </w:trPr>
        <w:tc>
          <w:tcPr>
            <w:tcW w:w="2457" w:type="dxa"/>
            <w:vMerge w:val="restart"/>
          </w:tcPr>
          <w:p w14:paraId="6EB55C2D" w14:textId="07D84881" w:rsidR="009C7073" w:rsidRPr="0EDBBE39" w:rsidRDefault="009C7073" w:rsidP="00230F6F">
            <w:pPr>
              <w:pStyle w:val="ListParagraph"/>
              <w:numPr>
                <w:ilvl w:val="0"/>
                <w:numId w:val="37"/>
              </w:numPr>
              <w:jc w:val="left"/>
            </w:pPr>
            <w:r w:rsidRPr="13A65037">
              <w:t>National</w:t>
            </w:r>
            <w:r w:rsidRPr="0EDBBE39">
              <w:t xml:space="preserve"> </w:t>
            </w:r>
            <w:r w:rsidRPr="00D71730">
              <w:t>Competency Framework</w:t>
            </w:r>
            <w:r w:rsidRPr="0EDBBE39">
              <w:t xml:space="preserve"> for </w:t>
            </w:r>
            <w:proofErr w:type="spellStart"/>
            <w:r w:rsidRPr="0EDBBE39">
              <w:t>PEoLC</w:t>
            </w:r>
            <w:proofErr w:type="spellEnd"/>
            <w:r w:rsidRPr="0EDBBE39">
              <w:t xml:space="preserve"> workforce</w:t>
            </w:r>
          </w:p>
        </w:tc>
        <w:tc>
          <w:tcPr>
            <w:tcW w:w="1194" w:type="dxa"/>
          </w:tcPr>
          <w:p w14:paraId="43ACD3B1" w14:textId="545AB762" w:rsidR="009C7073" w:rsidRPr="00D71730" w:rsidRDefault="009C7073" w:rsidP="00230F6F">
            <w:pPr>
              <w:pStyle w:val="ListParagraph"/>
              <w:jc w:val="left"/>
            </w:pPr>
            <w:r w:rsidRPr="00D71730">
              <w:t xml:space="preserve">Q1 </w:t>
            </w:r>
          </w:p>
          <w:p w14:paraId="0BFC172E" w14:textId="6D6BA40D" w:rsidR="009C7073" w:rsidRPr="00D71730" w:rsidRDefault="009C7073" w:rsidP="00230F6F">
            <w:pPr>
              <w:pStyle w:val="ListParagraph"/>
              <w:jc w:val="left"/>
            </w:pPr>
          </w:p>
          <w:p w14:paraId="0BB44B56" w14:textId="3EBE338E" w:rsidR="009C7073" w:rsidRPr="00D71730" w:rsidRDefault="009C7073" w:rsidP="00230F6F">
            <w:pPr>
              <w:pStyle w:val="ListParagraph"/>
              <w:jc w:val="left"/>
            </w:pPr>
            <w:r w:rsidRPr="42E6F99B">
              <w:t>Q2</w:t>
            </w:r>
          </w:p>
          <w:p w14:paraId="1190AD86" w14:textId="6F3B6D90" w:rsidR="009C7073" w:rsidRPr="00D71730" w:rsidRDefault="009C7073" w:rsidP="00230F6F">
            <w:pPr>
              <w:pStyle w:val="ListParagraph"/>
              <w:jc w:val="left"/>
            </w:pPr>
          </w:p>
          <w:p w14:paraId="3E9E0AEE" w14:textId="7E5EE9A8" w:rsidR="009C7073" w:rsidRPr="00D71730" w:rsidRDefault="009C7073" w:rsidP="00230F6F">
            <w:pPr>
              <w:pStyle w:val="ListParagraph"/>
              <w:jc w:val="left"/>
            </w:pPr>
            <w:r w:rsidRPr="34DE4BD7">
              <w:t>Q3-</w:t>
            </w:r>
            <w:r w:rsidRPr="0F02F60E">
              <w:t>4</w:t>
            </w:r>
          </w:p>
        </w:tc>
        <w:tc>
          <w:tcPr>
            <w:tcW w:w="5700" w:type="dxa"/>
          </w:tcPr>
          <w:p w14:paraId="50162B8B" w14:textId="77777777" w:rsidR="009C7073" w:rsidRDefault="009C7073" w:rsidP="00230F6F">
            <w:pPr>
              <w:pStyle w:val="ListParagraph"/>
              <w:numPr>
                <w:ilvl w:val="0"/>
                <w:numId w:val="32"/>
              </w:numPr>
              <w:jc w:val="left"/>
            </w:pPr>
            <w:r w:rsidRPr="78663003">
              <w:t xml:space="preserve">Commission HEIW to </w:t>
            </w:r>
            <w:r w:rsidRPr="59C8962A">
              <w:t xml:space="preserve">develop workforce </w:t>
            </w:r>
            <w:r w:rsidRPr="74C20362">
              <w:t xml:space="preserve">competency </w:t>
            </w:r>
            <w:r w:rsidRPr="5341A4BF">
              <w:t>framework</w:t>
            </w:r>
          </w:p>
          <w:p w14:paraId="7D916097" w14:textId="77777777" w:rsidR="009C7073" w:rsidRDefault="009C7073" w:rsidP="00230F6F">
            <w:pPr>
              <w:pStyle w:val="ListParagraph"/>
              <w:numPr>
                <w:ilvl w:val="0"/>
                <w:numId w:val="32"/>
              </w:numPr>
              <w:jc w:val="left"/>
            </w:pPr>
            <w:r w:rsidRPr="63728B74">
              <w:t>Fund and enhance</w:t>
            </w:r>
            <w:r w:rsidRPr="389F7F54">
              <w:t xml:space="preserve"> Programme </w:t>
            </w:r>
            <w:r w:rsidRPr="6E2AE0C7">
              <w:t xml:space="preserve">workforce to support the </w:t>
            </w:r>
            <w:r w:rsidRPr="60204B89">
              <w:t>work over a 6-month period</w:t>
            </w:r>
          </w:p>
          <w:p w14:paraId="4D336CAD" w14:textId="77777777" w:rsidR="009C7073" w:rsidRPr="00D82E76" w:rsidRDefault="009C7073" w:rsidP="00230F6F">
            <w:pPr>
              <w:pStyle w:val="ListParagraph"/>
              <w:numPr>
                <w:ilvl w:val="0"/>
                <w:numId w:val="32"/>
              </w:numPr>
              <w:jc w:val="left"/>
            </w:pPr>
            <w:r w:rsidRPr="751B1F15">
              <w:t>Ensure parallel work,</w:t>
            </w:r>
            <w:r w:rsidRPr="00D82E76">
              <w:t xml:space="preserve"> e-learning competency training package </w:t>
            </w:r>
            <w:proofErr w:type="spellStart"/>
            <w:r w:rsidRPr="00D82E76">
              <w:t>VOED</w:t>
            </w:r>
            <w:proofErr w:type="spellEnd"/>
            <w:r w:rsidRPr="00D82E76">
              <w:t xml:space="preserve"> </w:t>
            </w:r>
            <w:r w:rsidRPr="751B1F15">
              <w:t xml:space="preserve">etc </w:t>
            </w:r>
            <w:r w:rsidRPr="4B9FBEDA">
              <w:t>aligns with work</w:t>
            </w:r>
          </w:p>
          <w:p w14:paraId="3532C489" w14:textId="77777777" w:rsidR="009C7073" w:rsidRDefault="009C7073" w:rsidP="00230F6F">
            <w:pPr>
              <w:pStyle w:val="ListParagraph"/>
              <w:numPr>
                <w:ilvl w:val="0"/>
                <w:numId w:val="32"/>
              </w:numPr>
              <w:jc w:val="left"/>
            </w:pPr>
            <w:r w:rsidRPr="2D10ACFD">
              <w:t xml:space="preserve">Produce draft framework in collaboration with HEIW for </w:t>
            </w:r>
            <w:r w:rsidRPr="1151785E">
              <w:t>wide consultation</w:t>
            </w:r>
          </w:p>
          <w:p w14:paraId="48DD115F" w14:textId="77777777" w:rsidR="009C7073" w:rsidRPr="00D82E76" w:rsidRDefault="009C7073" w:rsidP="00230F6F">
            <w:pPr>
              <w:pStyle w:val="ListParagraph"/>
              <w:jc w:val="left"/>
            </w:pPr>
          </w:p>
        </w:tc>
        <w:tc>
          <w:tcPr>
            <w:tcW w:w="3490" w:type="dxa"/>
          </w:tcPr>
          <w:p w14:paraId="63F05242" w14:textId="767DDC2C" w:rsidR="009C7073" w:rsidRPr="00D71730" w:rsidRDefault="009C7073" w:rsidP="00230F6F">
            <w:pPr>
              <w:pStyle w:val="Tablecontent"/>
              <w:jc w:val="left"/>
            </w:pPr>
            <w:r w:rsidRPr="0026526B">
              <w:rPr>
                <w:rStyle w:val="ui-provider"/>
                <w:rFonts w:ascii="Calibri" w:eastAsiaTheme="majorEastAsia" w:hAnsi="Calibri" w:cs="Calibri"/>
                <w:sz w:val="22"/>
                <w:szCs w:val="22"/>
              </w:rPr>
              <w:t xml:space="preserve">Delivery of the Competency Framework: April 2025 </w:t>
            </w:r>
            <w:r w:rsidRPr="00092998">
              <w:rPr>
                <w:rStyle w:val="ui-provider"/>
                <w:rFonts w:ascii="Calibri" w:eastAsiaTheme="majorEastAsia" w:hAnsi="Calibri" w:cs="Calibri"/>
                <w:sz w:val="22"/>
                <w:szCs w:val="22"/>
              </w:rPr>
              <w:t xml:space="preserve">(contingent on completion of </w:t>
            </w:r>
            <w:proofErr w:type="spellStart"/>
            <w:r w:rsidRPr="00092998">
              <w:rPr>
                <w:rStyle w:val="ui-provider"/>
                <w:rFonts w:ascii="Calibri" w:eastAsiaTheme="majorEastAsia" w:hAnsi="Calibri" w:cs="Calibri"/>
                <w:sz w:val="22"/>
                <w:szCs w:val="22"/>
              </w:rPr>
              <w:t>HEIW's</w:t>
            </w:r>
            <w:proofErr w:type="spellEnd"/>
            <w:r w:rsidRPr="00092998">
              <w:rPr>
                <w:rStyle w:val="ui-provider"/>
                <w:rFonts w:ascii="Calibri" w:eastAsiaTheme="majorEastAsia" w:hAnsi="Calibri" w:cs="Calibri"/>
                <w:sz w:val="22"/>
                <w:szCs w:val="22"/>
              </w:rPr>
              <w:t xml:space="preserve"> work on this without need for further consolidation by the programme team or stakeholders)</w:t>
            </w:r>
            <w:r>
              <w:t xml:space="preserve">  </w:t>
            </w:r>
          </w:p>
        </w:tc>
        <w:tc>
          <w:tcPr>
            <w:tcW w:w="1575" w:type="dxa"/>
            <w:vMerge w:val="restart"/>
          </w:tcPr>
          <w:p w14:paraId="1590ABA2" w14:textId="2B6D3F1B" w:rsidR="009C7073" w:rsidRPr="00D71730" w:rsidRDefault="009C7073" w:rsidP="00230F6F">
            <w:pPr>
              <w:jc w:val="left"/>
            </w:pPr>
            <w:r w:rsidRPr="00D71730">
              <w:t xml:space="preserve">Adult and paediatric </w:t>
            </w:r>
            <w:proofErr w:type="spellStart"/>
            <w:r w:rsidRPr="00D71730">
              <w:t>SPC</w:t>
            </w:r>
            <w:proofErr w:type="spellEnd"/>
            <w:r w:rsidRPr="00D71730">
              <w:t xml:space="preserve"> Leads, HEIW, 6 goals, Networks,</w:t>
            </w:r>
            <w:r>
              <w:t xml:space="preserve"> </w:t>
            </w:r>
            <w:proofErr w:type="spellStart"/>
            <w:r>
              <w:t>SPCP</w:t>
            </w:r>
            <w:proofErr w:type="spellEnd"/>
            <w:r w:rsidR="00493FE5">
              <w:t>, Marie Curie Research</w:t>
            </w:r>
            <w:r w:rsidR="00DC2BE4">
              <w:t xml:space="preserve"> Centre</w:t>
            </w:r>
          </w:p>
        </w:tc>
      </w:tr>
      <w:tr w:rsidR="009C7073" w:rsidRPr="00D71730" w14:paraId="0C211E6A" w14:textId="77777777" w:rsidTr="4AC379A7">
        <w:trPr>
          <w:trHeight w:val="261"/>
        </w:trPr>
        <w:tc>
          <w:tcPr>
            <w:tcW w:w="2457" w:type="dxa"/>
            <w:vMerge/>
          </w:tcPr>
          <w:p w14:paraId="2D19572B" w14:textId="77777777" w:rsidR="009C7073" w:rsidRPr="13A65037" w:rsidRDefault="009C7073" w:rsidP="00230F6F">
            <w:pPr>
              <w:pStyle w:val="ListParagraph"/>
              <w:numPr>
                <w:ilvl w:val="0"/>
                <w:numId w:val="37"/>
              </w:numPr>
              <w:jc w:val="left"/>
            </w:pPr>
          </w:p>
        </w:tc>
        <w:tc>
          <w:tcPr>
            <w:tcW w:w="1194" w:type="dxa"/>
          </w:tcPr>
          <w:p w14:paraId="4031CBF0" w14:textId="735A8726" w:rsidR="009C7073" w:rsidRPr="00D71730" w:rsidRDefault="00327298" w:rsidP="00230F6F">
            <w:pPr>
              <w:pStyle w:val="ListParagraph"/>
              <w:jc w:val="left"/>
            </w:pPr>
            <w:r>
              <w:t>Q4</w:t>
            </w:r>
          </w:p>
        </w:tc>
        <w:tc>
          <w:tcPr>
            <w:tcW w:w="5700" w:type="dxa"/>
          </w:tcPr>
          <w:p w14:paraId="51697C52" w14:textId="0BFC3B14" w:rsidR="009C7073" w:rsidRPr="004E27AE" w:rsidRDefault="004E27AE" w:rsidP="00230F6F">
            <w:pPr>
              <w:jc w:val="left"/>
            </w:pPr>
            <w:r w:rsidRPr="004E27AE">
              <w:rPr>
                <w:rStyle w:val="ui-provider"/>
                <w:rFonts w:ascii="Calibri" w:hAnsi="Calibri" w:cs="Calibri"/>
              </w:rPr>
              <w:t xml:space="preserve">Establish the outline for the Programme's academic hub to lead on the implementation of training &amp; education in line with the Competency Framework, the translation of research output into clinical practice across the </w:t>
            </w:r>
            <w:r w:rsidR="00A11525" w:rsidRPr="004E27AE">
              <w:rPr>
                <w:rStyle w:val="ui-provider"/>
                <w:rFonts w:ascii="Calibri" w:hAnsi="Calibri" w:cs="Calibri"/>
              </w:rPr>
              <w:t>service and</w:t>
            </w:r>
            <w:r w:rsidRPr="004E27AE">
              <w:rPr>
                <w:rStyle w:val="ui-provider"/>
                <w:rFonts w:ascii="Calibri" w:hAnsi="Calibri" w:cs="Calibri"/>
              </w:rPr>
              <w:t xml:space="preserve"> supporting and commissioning original research in </w:t>
            </w:r>
            <w:proofErr w:type="spellStart"/>
            <w:r w:rsidRPr="004E27AE">
              <w:rPr>
                <w:rStyle w:val="ui-provider"/>
                <w:rFonts w:ascii="Calibri" w:hAnsi="Calibri" w:cs="Calibri"/>
              </w:rPr>
              <w:t>PEoLC</w:t>
            </w:r>
            <w:proofErr w:type="spellEnd"/>
            <w:r w:rsidRPr="004E27AE">
              <w:rPr>
                <w:rStyle w:val="ui-provider"/>
                <w:rFonts w:ascii="Calibri" w:hAnsi="Calibri" w:cs="Calibri"/>
              </w:rPr>
              <w:t>.</w:t>
            </w:r>
          </w:p>
        </w:tc>
        <w:tc>
          <w:tcPr>
            <w:tcW w:w="3490" w:type="dxa"/>
          </w:tcPr>
          <w:p w14:paraId="56D3303A" w14:textId="77777777" w:rsidR="009C7073" w:rsidRDefault="009C7073" w:rsidP="00230F6F">
            <w:pPr>
              <w:pStyle w:val="Tablecontent"/>
              <w:jc w:val="left"/>
            </w:pPr>
          </w:p>
        </w:tc>
        <w:tc>
          <w:tcPr>
            <w:tcW w:w="1575" w:type="dxa"/>
            <w:vMerge/>
          </w:tcPr>
          <w:p w14:paraId="7EEE041F" w14:textId="77777777" w:rsidR="009C7073" w:rsidRPr="00D71730" w:rsidRDefault="009C7073" w:rsidP="00230F6F">
            <w:pPr>
              <w:jc w:val="left"/>
            </w:pPr>
          </w:p>
        </w:tc>
      </w:tr>
      <w:tr w:rsidR="001D2CFD" w:rsidRPr="00D71730" w14:paraId="74A69A3A" w14:textId="77777777" w:rsidTr="4AC379A7">
        <w:trPr>
          <w:trHeight w:val="261"/>
        </w:trPr>
        <w:tc>
          <w:tcPr>
            <w:tcW w:w="2457" w:type="dxa"/>
            <w:vMerge w:val="restart"/>
          </w:tcPr>
          <w:p w14:paraId="49FD34B5" w14:textId="575FF35B" w:rsidR="00F5379E" w:rsidRPr="00AE3507" w:rsidRDefault="76511054" w:rsidP="00230F6F">
            <w:pPr>
              <w:pStyle w:val="ListParagraph"/>
              <w:numPr>
                <w:ilvl w:val="0"/>
                <w:numId w:val="37"/>
              </w:numPr>
              <w:jc w:val="left"/>
            </w:pPr>
            <w:r w:rsidRPr="25637518">
              <w:t>Improving</w:t>
            </w:r>
            <w:r w:rsidR="00F5379E" w:rsidRPr="00AE3507">
              <w:t xml:space="preserve"> Digital Health and Communication</w:t>
            </w:r>
          </w:p>
        </w:tc>
        <w:tc>
          <w:tcPr>
            <w:tcW w:w="1194" w:type="dxa"/>
          </w:tcPr>
          <w:p w14:paraId="0ACC83D8" w14:textId="383E35C5" w:rsidR="00F5379E" w:rsidRPr="00D71730" w:rsidRDefault="00F5379E" w:rsidP="00230F6F">
            <w:pPr>
              <w:pStyle w:val="ListParagraph"/>
              <w:jc w:val="left"/>
            </w:pPr>
            <w:r>
              <w:t xml:space="preserve">Q1 </w:t>
            </w:r>
            <w:r w:rsidR="1870DF1D" w:rsidRPr="250912FE">
              <w:t>-</w:t>
            </w:r>
            <w:r w:rsidR="1870DF1D" w:rsidRPr="3658A1E9">
              <w:t>Q3</w:t>
            </w:r>
          </w:p>
          <w:p w14:paraId="00F15C76" w14:textId="69C7A3A5" w:rsidR="00F5379E" w:rsidRPr="00D71730" w:rsidRDefault="00F5379E" w:rsidP="00230F6F">
            <w:pPr>
              <w:pStyle w:val="ListParagraph"/>
              <w:jc w:val="left"/>
            </w:pPr>
          </w:p>
          <w:p w14:paraId="188AF98A" w14:textId="566D59D3" w:rsidR="00F5379E" w:rsidRPr="00D71730" w:rsidRDefault="00F5379E" w:rsidP="00230F6F">
            <w:pPr>
              <w:pStyle w:val="ListParagraph"/>
              <w:jc w:val="left"/>
            </w:pPr>
          </w:p>
          <w:p w14:paraId="11DBEB9C" w14:textId="3915A340" w:rsidR="00F5379E" w:rsidRPr="00D71730" w:rsidRDefault="1870DF1D" w:rsidP="00230F6F">
            <w:pPr>
              <w:pStyle w:val="ListParagraph"/>
              <w:jc w:val="left"/>
            </w:pPr>
            <w:r w:rsidRPr="28F46BBD">
              <w:t>Q4</w:t>
            </w:r>
          </w:p>
        </w:tc>
        <w:tc>
          <w:tcPr>
            <w:tcW w:w="5700" w:type="dxa"/>
          </w:tcPr>
          <w:p w14:paraId="72849FAE" w14:textId="39FDF66D" w:rsidR="00F5379E" w:rsidRPr="00155D5F" w:rsidRDefault="00F5379E" w:rsidP="00230F6F">
            <w:pPr>
              <w:jc w:val="left"/>
            </w:pPr>
            <w:r w:rsidRPr="00155D5F">
              <w:t xml:space="preserve">In collaboration with Marie Curie Research Centre develop </w:t>
            </w:r>
            <w:r w:rsidR="55D1E0DC" w:rsidRPr="6A2ECCC1">
              <w:t xml:space="preserve">the </w:t>
            </w:r>
            <w:r w:rsidR="55D1E0DC" w:rsidRPr="5ADDE123">
              <w:t>delivery</w:t>
            </w:r>
            <w:r w:rsidR="55D1E0DC" w:rsidRPr="5C63EB77">
              <w:t xml:space="preserve"> </w:t>
            </w:r>
            <w:r w:rsidR="55D1E0DC" w:rsidRPr="52ABCD32">
              <w:t>plan on</w:t>
            </w:r>
            <w:r w:rsidR="55D1E0DC" w:rsidRPr="6897EF85">
              <w:t xml:space="preserve"> the </w:t>
            </w:r>
            <w:r w:rsidR="55D1E0DC" w:rsidRPr="5ADDE123">
              <w:t>agreed</w:t>
            </w:r>
            <w:r w:rsidRPr="00155D5F">
              <w:t xml:space="preserve"> core outcome set for adult </w:t>
            </w:r>
            <w:proofErr w:type="spellStart"/>
            <w:r w:rsidRPr="00155D5F">
              <w:t>PEoLC</w:t>
            </w:r>
            <w:proofErr w:type="spellEnd"/>
            <w:r w:rsidRPr="00155D5F">
              <w:t xml:space="preserve">. </w:t>
            </w:r>
          </w:p>
          <w:p w14:paraId="3A735BF1" w14:textId="24C971C3" w:rsidR="00F5379E" w:rsidRPr="00155D5F" w:rsidRDefault="00F5379E" w:rsidP="00230F6F">
            <w:pPr>
              <w:jc w:val="left"/>
            </w:pPr>
          </w:p>
          <w:p w14:paraId="3CEA69B5" w14:textId="1BA9DB1B" w:rsidR="00F5379E" w:rsidRPr="00155D5F" w:rsidRDefault="7ABDD88D" w:rsidP="00230F6F">
            <w:pPr>
              <w:jc w:val="left"/>
            </w:pPr>
            <w:r w:rsidRPr="47A76428">
              <w:t>D</w:t>
            </w:r>
            <w:r w:rsidR="76511054" w:rsidRPr="47A76428">
              <w:t>evelop</w:t>
            </w:r>
            <w:r w:rsidR="00F5379E" w:rsidRPr="00155D5F">
              <w:t xml:space="preserve"> the digital architecture for collecting and presenting outcomes. </w:t>
            </w:r>
          </w:p>
        </w:tc>
        <w:tc>
          <w:tcPr>
            <w:tcW w:w="3490" w:type="dxa"/>
          </w:tcPr>
          <w:p w14:paraId="07E61AC6" w14:textId="5AA310F3" w:rsidR="00F5379E" w:rsidRPr="00155D5F" w:rsidRDefault="00F5379E" w:rsidP="00230F6F">
            <w:pPr>
              <w:jc w:val="left"/>
              <w:rPr>
                <w:bCs/>
              </w:rPr>
            </w:pPr>
            <w:r w:rsidRPr="00155D5F">
              <w:rPr>
                <w:bCs/>
              </w:rPr>
              <w:t xml:space="preserve">The core outcome set is </w:t>
            </w:r>
            <w:r w:rsidRPr="2CF6E611">
              <w:t xml:space="preserve">already </w:t>
            </w:r>
            <w:r w:rsidRPr="00155D5F">
              <w:rPr>
                <w:bCs/>
              </w:rPr>
              <w:t xml:space="preserve">available </w:t>
            </w:r>
            <w:r w:rsidRPr="1CE6C9A3">
              <w:t xml:space="preserve">and ready to </w:t>
            </w:r>
            <w:r w:rsidRPr="36FA42C8">
              <w:t>pilot in</w:t>
            </w:r>
            <w:r w:rsidRPr="00155D5F">
              <w:rPr>
                <w:bCs/>
              </w:rPr>
              <w:t xml:space="preserve"> all </w:t>
            </w:r>
            <w:proofErr w:type="spellStart"/>
            <w:r w:rsidRPr="00155D5F">
              <w:rPr>
                <w:bCs/>
              </w:rPr>
              <w:t>LHB</w:t>
            </w:r>
            <w:proofErr w:type="spellEnd"/>
            <w:r w:rsidRPr="00155D5F">
              <w:rPr>
                <w:bCs/>
              </w:rPr>
              <w:t xml:space="preserve"> Palliative Care Services</w:t>
            </w:r>
            <w:r w:rsidRPr="3F707D6A">
              <w:t xml:space="preserve"> and</w:t>
            </w:r>
            <w:r w:rsidRPr="6EF5919C">
              <w:t xml:space="preserve"> </w:t>
            </w:r>
            <w:r w:rsidRPr="3EEFBBD0">
              <w:t xml:space="preserve">can be </w:t>
            </w:r>
            <w:r w:rsidRPr="4C1B1CBF">
              <w:t xml:space="preserve">used </w:t>
            </w:r>
            <w:r w:rsidRPr="28AAA927">
              <w:t xml:space="preserve">once the digital </w:t>
            </w:r>
            <w:r w:rsidRPr="2CF703B1">
              <w:t>architecture is in place</w:t>
            </w:r>
            <w:r w:rsidRPr="59950230">
              <w:t xml:space="preserve"> </w:t>
            </w:r>
            <w:r w:rsidRPr="2440FB70">
              <w:t xml:space="preserve">– ongoing shared work </w:t>
            </w:r>
            <w:r w:rsidRPr="04DC12BE">
              <w:t xml:space="preserve">programme </w:t>
            </w:r>
            <w:r w:rsidRPr="4E523AB7">
              <w:t xml:space="preserve">with </w:t>
            </w:r>
            <w:r>
              <w:t>D</w:t>
            </w:r>
            <w:r w:rsidR="00951E6B">
              <w:t>DT</w:t>
            </w:r>
            <w:r>
              <w:t>IV</w:t>
            </w:r>
            <w:r w:rsidRPr="3EEFBBD0">
              <w:t>.</w:t>
            </w:r>
          </w:p>
          <w:p w14:paraId="219DE57D" w14:textId="77777777" w:rsidR="00F5379E" w:rsidRPr="00155D5F" w:rsidRDefault="00F5379E" w:rsidP="00230F6F">
            <w:pPr>
              <w:jc w:val="left"/>
            </w:pPr>
          </w:p>
        </w:tc>
        <w:tc>
          <w:tcPr>
            <w:tcW w:w="1575" w:type="dxa"/>
            <w:vMerge w:val="restart"/>
          </w:tcPr>
          <w:p w14:paraId="4179B1CB" w14:textId="4F44921F" w:rsidR="00F5379E" w:rsidRPr="00D71730" w:rsidRDefault="00F5379E" w:rsidP="00230F6F">
            <w:pPr>
              <w:jc w:val="left"/>
              <w:rPr>
                <w:i/>
                <w:iCs/>
              </w:rPr>
            </w:pPr>
            <w:r w:rsidRPr="00D71730">
              <w:t xml:space="preserve">WG, </w:t>
            </w:r>
            <w:proofErr w:type="spellStart"/>
            <w:r w:rsidRPr="00D71730">
              <w:t>LHBs</w:t>
            </w:r>
            <w:proofErr w:type="spellEnd"/>
            <w:r w:rsidRPr="00D71730">
              <w:t>, Third Sector Providers, DHCW</w:t>
            </w:r>
            <w:r>
              <w:t>, Welsh Risk Pool, Marie Curie Research Centre, D</w:t>
            </w:r>
            <w:r w:rsidR="00911F2A">
              <w:t>D</w:t>
            </w:r>
            <w:r>
              <w:t>TIV</w:t>
            </w:r>
          </w:p>
        </w:tc>
      </w:tr>
      <w:tr w:rsidR="001D2CFD" w:rsidRPr="00D71730" w14:paraId="2163C8A7" w14:textId="77777777" w:rsidTr="4AC379A7">
        <w:trPr>
          <w:trHeight w:val="261"/>
        </w:trPr>
        <w:tc>
          <w:tcPr>
            <w:tcW w:w="2457" w:type="dxa"/>
            <w:vMerge/>
          </w:tcPr>
          <w:p w14:paraId="367788F9" w14:textId="77777777" w:rsidR="00F5379E" w:rsidRPr="00AE3507" w:rsidRDefault="00F5379E" w:rsidP="00230F6F">
            <w:pPr>
              <w:jc w:val="left"/>
            </w:pPr>
          </w:p>
        </w:tc>
        <w:tc>
          <w:tcPr>
            <w:tcW w:w="1194" w:type="dxa"/>
          </w:tcPr>
          <w:p w14:paraId="22CE937F" w14:textId="029891EA" w:rsidR="00F5379E" w:rsidRDefault="46437768" w:rsidP="00230F6F">
            <w:pPr>
              <w:pStyle w:val="ListParagraph"/>
              <w:jc w:val="left"/>
            </w:pPr>
            <w:r w:rsidRPr="0ED10C24">
              <w:t>Q2 - Q4</w:t>
            </w:r>
          </w:p>
        </w:tc>
        <w:tc>
          <w:tcPr>
            <w:tcW w:w="5700" w:type="dxa"/>
          </w:tcPr>
          <w:p w14:paraId="69FD3D36" w14:textId="3AC92216" w:rsidR="00F5379E" w:rsidRPr="00155D5F" w:rsidRDefault="09CA82B7" w:rsidP="00230F6F">
            <w:pPr>
              <w:jc w:val="left"/>
            </w:pPr>
            <w:r w:rsidRPr="4AC379A7">
              <w:t>Further develop the national palliative care patient experience survey to deliver phase 2</w:t>
            </w:r>
            <w:r w:rsidR="69029215" w:rsidRPr="4AC379A7">
              <w:t xml:space="preserve"> of the project</w:t>
            </w:r>
            <w:r w:rsidRPr="4AC379A7">
              <w:t xml:space="preserve">: </w:t>
            </w:r>
            <w:r w:rsidR="00479687" w:rsidRPr="4AC379A7">
              <w:t xml:space="preserve">Engagement with </w:t>
            </w:r>
            <w:r w:rsidR="064FBF3C" w:rsidRPr="4AC379A7">
              <w:t>Voluntary</w:t>
            </w:r>
            <w:r w:rsidRPr="4AC379A7">
              <w:t xml:space="preserve"> Hospices </w:t>
            </w:r>
            <w:r w:rsidR="40D8A68B" w:rsidRPr="4AC379A7">
              <w:t xml:space="preserve">to utilise </w:t>
            </w:r>
            <w:r w:rsidR="18729825" w:rsidRPr="4AC379A7">
              <w:t>the all-</w:t>
            </w:r>
            <w:r w:rsidR="40D8A68B" w:rsidRPr="4AC379A7">
              <w:t>Wales survey</w:t>
            </w:r>
          </w:p>
        </w:tc>
        <w:tc>
          <w:tcPr>
            <w:tcW w:w="3490" w:type="dxa"/>
          </w:tcPr>
          <w:p w14:paraId="332224CC" w14:textId="77777777" w:rsidR="00F5379E" w:rsidRPr="00155D5F" w:rsidRDefault="00F5379E" w:rsidP="00230F6F">
            <w:pPr>
              <w:jc w:val="left"/>
            </w:pPr>
            <w:r w:rsidRPr="00155D5F">
              <w:t>Hospices are inviting patients to complete surveys and are receiving feedback reports.</w:t>
            </w:r>
          </w:p>
        </w:tc>
        <w:tc>
          <w:tcPr>
            <w:tcW w:w="1575" w:type="dxa"/>
            <w:vMerge/>
          </w:tcPr>
          <w:p w14:paraId="3FEA7A54" w14:textId="77777777" w:rsidR="00F5379E" w:rsidRPr="00D71730" w:rsidRDefault="00F5379E" w:rsidP="00230F6F">
            <w:pPr>
              <w:jc w:val="left"/>
            </w:pPr>
          </w:p>
        </w:tc>
      </w:tr>
      <w:tr w:rsidR="001D2CFD" w:rsidRPr="00D71730" w14:paraId="5C93DFFA" w14:textId="77777777" w:rsidTr="4AC379A7">
        <w:trPr>
          <w:trHeight w:val="261"/>
        </w:trPr>
        <w:tc>
          <w:tcPr>
            <w:tcW w:w="2457" w:type="dxa"/>
            <w:vMerge/>
          </w:tcPr>
          <w:p w14:paraId="0C1563DF" w14:textId="77777777" w:rsidR="00F5379E" w:rsidRPr="00AE3507" w:rsidRDefault="00F5379E" w:rsidP="00230F6F">
            <w:pPr>
              <w:jc w:val="left"/>
            </w:pPr>
          </w:p>
        </w:tc>
        <w:tc>
          <w:tcPr>
            <w:tcW w:w="1194" w:type="dxa"/>
          </w:tcPr>
          <w:p w14:paraId="7B91E7ED" w14:textId="3915A340" w:rsidR="00F5379E" w:rsidRDefault="58318BF9" w:rsidP="00230F6F">
            <w:pPr>
              <w:pStyle w:val="ListParagraph"/>
              <w:jc w:val="left"/>
            </w:pPr>
            <w:r w:rsidRPr="0ED10C24">
              <w:t>Q4</w:t>
            </w:r>
          </w:p>
          <w:p w14:paraId="2BA51424" w14:textId="4AC7D3A0" w:rsidR="00F5379E" w:rsidRDefault="00F5379E" w:rsidP="00230F6F">
            <w:pPr>
              <w:pStyle w:val="ListParagraph"/>
              <w:jc w:val="left"/>
            </w:pPr>
          </w:p>
        </w:tc>
        <w:tc>
          <w:tcPr>
            <w:tcW w:w="5700" w:type="dxa"/>
          </w:tcPr>
          <w:p w14:paraId="77027068" w14:textId="77777777" w:rsidR="00F5379E" w:rsidRPr="00155D5F" w:rsidRDefault="00F5379E" w:rsidP="00230F6F">
            <w:pPr>
              <w:jc w:val="left"/>
            </w:pPr>
            <w:r w:rsidRPr="00155D5F">
              <w:t>Develop a dashboard with Shared Services to present the patient experience data.</w:t>
            </w:r>
          </w:p>
        </w:tc>
        <w:tc>
          <w:tcPr>
            <w:tcW w:w="3490" w:type="dxa"/>
          </w:tcPr>
          <w:p w14:paraId="339F42FD" w14:textId="77777777" w:rsidR="00F5379E" w:rsidRPr="00155D5F" w:rsidRDefault="00F5379E" w:rsidP="00230F6F">
            <w:pPr>
              <w:jc w:val="left"/>
              <w:rPr>
                <w:bCs/>
              </w:rPr>
            </w:pPr>
            <w:r w:rsidRPr="00155D5F">
              <w:rPr>
                <w:bCs/>
              </w:rPr>
              <w:t xml:space="preserve">Reporting dashboard for patient experience </w:t>
            </w:r>
            <w:r w:rsidRPr="0829AAA2">
              <w:t xml:space="preserve">has been drafted and will be </w:t>
            </w:r>
            <w:r w:rsidRPr="45C88DBD">
              <w:t xml:space="preserve">available for </w:t>
            </w:r>
            <w:r w:rsidRPr="027377C9">
              <w:t>services to use</w:t>
            </w:r>
            <w:r w:rsidRPr="00155D5F">
              <w:rPr>
                <w:bCs/>
              </w:rPr>
              <w:t>.</w:t>
            </w:r>
          </w:p>
        </w:tc>
        <w:tc>
          <w:tcPr>
            <w:tcW w:w="1575" w:type="dxa"/>
            <w:vMerge/>
          </w:tcPr>
          <w:p w14:paraId="7FD9AB77" w14:textId="77777777" w:rsidR="00F5379E" w:rsidRPr="00D71730" w:rsidRDefault="00F5379E" w:rsidP="00230F6F">
            <w:pPr>
              <w:jc w:val="left"/>
            </w:pPr>
          </w:p>
        </w:tc>
      </w:tr>
      <w:tr w:rsidR="001D2CFD" w:rsidRPr="00D71730" w14:paraId="2E36B2BC" w14:textId="77777777" w:rsidTr="4AC379A7">
        <w:trPr>
          <w:trHeight w:val="261"/>
        </w:trPr>
        <w:tc>
          <w:tcPr>
            <w:tcW w:w="2457" w:type="dxa"/>
            <w:vMerge/>
          </w:tcPr>
          <w:p w14:paraId="30045B74" w14:textId="77777777" w:rsidR="00F5379E" w:rsidRPr="00AE3507" w:rsidRDefault="00F5379E" w:rsidP="00230F6F">
            <w:pPr>
              <w:jc w:val="left"/>
            </w:pPr>
          </w:p>
        </w:tc>
        <w:tc>
          <w:tcPr>
            <w:tcW w:w="1194" w:type="dxa"/>
          </w:tcPr>
          <w:p w14:paraId="32353E9E" w14:textId="547F187C" w:rsidR="00F5379E" w:rsidRDefault="332D8AB2" w:rsidP="00230F6F">
            <w:pPr>
              <w:pStyle w:val="ListParagraph"/>
              <w:jc w:val="left"/>
            </w:pPr>
            <w:r w:rsidRPr="0ED10C24">
              <w:t xml:space="preserve">Q1 </w:t>
            </w:r>
          </w:p>
        </w:tc>
        <w:tc>
          <w:tcPr>
            <w:tcW w:w="5700" w:type="dxa"/>
          </w:tcPr>
          <w:p w14:paraId="3FB00632" w14:textId="4AD8D56A" w:rsidR="00F5379E" w:rsidRPr="00155D5F" w:rsidRDefault="00F5379E" w:rsidP="00230F6F">
            <w:pPr>
              <w:jc w:val="left"/>
            </w:pPr>
            <w:r w:rsidRPr="00155D5F">
              <w:t xml:space="preserve">Support the decommissioning of the </w:t>
            </w:r>
            <w:proofErr w:type="spellStart"/>
            <w:r w:rsidRPr="00155D5F">
              <w:t>CANISC</w:t>
            </w:r>
            <w:proofErr w:type="spellEnd"/>
            <w:r w:rsidRPr="00155D5F">
              <w:t xml:space="preserve"> </w:t>
            </w:r>
            <w:r w:rsidR="669530B4" w:rsidRPr="28DACA55">
              <w:t>P</w:t>
            </w:r>
            <w:r w:rsidR="76511054" w:rsidRPr="28DACA55">
              <w:t>alliative</w:t>
            </w:r>
            <w:r w:rsidRPr="00155D5F">
              <w:t xml:space="preserve"> Care record and the development and implementation of the new All Wales Palliative Care Record.</w:t>
            </w:r>
          </w:p>
        </w:tc>
        <w:tc>
          <w:tcPr>
            <w:tcW w:w="3490" w:type="dxa"/>
          </w:tcPr>
          <w:p w14:paraId="5EEA7AFD" w14:textId="77777777" w:rsidR="00F5379E" w:rsidRPr="00155D5F" w:rsidRDefault="00F5379E" w:rsidP="00230F6F">
            <w:pPr>
              <w:jc w:val="left"/>
              <w:rPr>
                <w:bCs/>
              </w:rPr>
            </w:pPr>
            <w:r w:rsidRPr="00155D5F">
              <w:rPr>
                <w:bCs/>
              </w:rPr>
              <w:t xml:space="preserve">Transition from </w:t>
            </w:r>
            <w:proofErr w:type="spellStart"/>
            <w:r w:rsidRPr="00155D5F">
              <w:rPr>
                <w:bCs/>
              </w:rPr>
              <w:t>CANiSC</w:t>
            </w:r>
            <w:proofErr w:type="spellEnd"/>
            <w:r w:rsidRPr="00155D5F">
              <w:rPr>
                <w:bCs/>
              </w:rPr>
              <w:t xml:space="preserve"> to the new PCR completed</w:t>
            </w:r>
            <w:r w:rsidRPr="602002E7">
              <w:t xml:space="preserve">, contingent on </w:t>
            </w:r>
            <w:r w:rsidRPr="43BECFF0">
              <w:t xml:space="preserve">progress outside the programme.  </w:t>
            </w:r>
          </w:p>
        </w:tc>
        <w:tc>
          <w:tcPr>
            <w:tcW w:w="1575" w:type="dxa"/>
            <w:vMerge/>
          </w:tcPr>
          <w:p w14:paraId="647D190B" w14:textId="77777777" w:rsidR="00F5379E" w:rsidRPr="00D71730" w:rsidRDefault="00F5379E" w:rsidP="00230F6F">
            <w:pPr>
              <w:jc w:val="left"/>
            </w:pPr>
          </w:p>
        </w:tc>
      </w:tr>
      <w:tr w:rsidR="001D2CFD" w:rsidRPr="00D71730" w14:paraId="389AEEC6" w14:textId="77777777" w:rsidTr="4AC379A7">
        <w:trPr>
          <w:trHeight w:val="261"/>
        </w:trPr>
        <w:tc>
          <w:tcPr>
            <w:tcW w:w="2457" w:type="dxa"/>
            <w:vMerge/>
          </w:tcPr>
          <w:p w14:paraId="037393D1" w14:textId="77777777" w:rsidR="00F5379E" w:rsidRPr="00AE3507" w:rsidRDefault="00F5379E" w:rsidP="00230F6F">
            <w:pPr>
              <w:jc w:val="left"/>
            </w:pPr>
          </w:p>
        </w:tc>
        <w:tc>
          <w:tcPr>
            <w:tcW w:w="1194" w:type="dxa"/>
          </w:tcPr>
          <w:p w14:paraId="7207B705" w14:textId="2E9A97F4" w:rsidR="00F5379E" w:rsidRDefault="63A5EE60" w:rsidP="00230F6F">
            <w:pPr>
              <w:pStyle w:val="ListParagraph"/>
              <w:jc w:val="left"/>
            </w:pPr>
            <w:r w:rsidRPr="0ED10C24">
              <w:t>Q3</w:t>
            </w:r>
          </w:p>
          <w:p w14:paraId="03FA7147" w14:textId="1FA157BC" w:rsidR="00F5379E" w:rsidRDefault="00F5379E" w:rsidP="00230F6F">
            <w:pPr>
              <w:pStyle w:val="ListParagraph"/>
              <w:jc w:val="left"/>
            </w:pPr>
          </w:p>
        </w:tc>
        <w:tc>
          <w:tcPr>
            <w:tcW w:w="5700" w:type="dxa"/>
          </w:tcPr>
          <w:p w14:paraId="39D854AF" w14:textId="77777777" w:rsidR="00F5379E" w:rsidRPr="00155D5F" w:rsidRDefault="00F5379E" w:rsidP="00230F6F">
            <w:pPr>
              <w:jc w:val="left"/>
            </w:pPr>
            <w:r w:rsidRPr="00155D5F">
              <w:t xml:space="preserve">Support the development of a </w:t>
            </w:r>
            <w:proofErr w:type="spellStart"/>
            <w:r w:rsidRPr="00155D5F">
              <w:t>PEOLC</w:t>
            </w:r>
            <w:proofErr w:type="spellEnd"/>
            <w:r w:rsidRPr="00155D5F">
              <w:t xml:space="preserve"> activity Dashboard.</w:t>
            </w:r>
          </w:p>
        </w:tc>
        <w:tc>
          <w:tcPr>
            <w:tcW w:w="3490" w:type="dxa"/>
          </w:tcPr>
          <w:p w14:paraId="3B3597A3" w14:textId="77777777" w:rsidR="00F5379E" w:rsidRPr="00155D5F" w:rsidRDefault="00F5379E" w:rsidP="00230F6F">
            <w:pPr>
              <w:jc w:val="left"/>
              <w:rPr>
                <w:bCs/>
              </w:rPr>
            </w:pPr>
            <w:r w:rsidRPr="00155D5F">
              <w:rPr>
                <w:bCs/>
              </w:rPr>
              <w:t xml:space="preserve">Reporting dashboard for </w:t>
            </w:r>
            <w:proofErr w:type="spellStart"/>
            <w:r w:rsidRPr="00155D5F">
              <w:rPr>
                <w:bCs/>
              </w:rPr>
              <w:t>PEoLC</w:t>
            </w:r>
            <w:proofErr w:type="spellEnd"/>
            <w:r w:rsidRPr="00155D5F">
              <w:rPr>
                <w:bCs/>
              </w:rPr>
              <w:t xml:space="preserve"> activity is agreed</w:t>
            </w:r>
            <w:r w:rsidRPr="43BECFF0">
              <w:t xml:space="preserve"> and</w:t>
            </w:r>
            <w:r w:rsidRPr="7502301E">
              <w:t xml:space="preserve"> will be available to </w:t>
            </w:r>
            <w:r w:rsidRPr="0C6E61CA">
              <w:t xml:space="preserve">use </w:t>
            </w:r>
            <w:r w:rsidRPr="49972776">
              <w:t xml:space="preserve">depending on </w:t>
            </w:r>
            <w:proofErr w:type="spellStart"/>
            <w:r w:rsidRPr="49972776">
              <w:t>CanISC</w:t>
            </w:r>
            <w:proofErr w:type="spellEnd"/>
            <w:r w:rsidRPr="49972776">
              <w:t xml:space="preserve"> </w:t>
            </w:r>
            <w:r w:rsidRPr="20596FB4">
              <w:t>replacement</w:t>
            </w:r>
            <w:r w:rsidRPr="00155D5F">
              <w:rPr>
                <w:bCs/>
              </w:rPr>
              <w:t>.</w:t>
            </w:r>
          </w:p>
        </w:tc>
        <w:tc>
          <w:tcPr>
            <w:tcW w:w="1575" w:type="dxa"/>
            <w:vMerge/>
          </w:tcPr>
          <w:p w14:paraId="12072ECB" w14:textId="77777777" w:rsidR="00F5379E" w:rsidRPr="00D71730" w:rsidRDefault="00F5379E" w:rsidP="00230F6F">
            <w:pPr>
              <w:jc w:val="left"/>
            </w:pPr>
          </w:p>
        </w:tc>
      </w:tr>
      <w:tr w:rsidR="001D2CFD" w:rsidRPr="00D71730" w14:paraId="25711F7C" w14:textId="77777777" w:rsidTr="4AC379A7">
        <w:trPr>
          <w:trHeight w:val="261"/>
        </w:trPr>
        <w:tc>
          <w:tcPr>
            <w:tcW w:w="2457" w:type="dxa"/>
            <w:vMerge/>
          </w:tcPr>
          <w:p w14:paraId="2AC6F148" w14:textId="77777777" w:rsidR="00F5379E" w:rsidRPr="00AE3507" w:rsidRDefault="00F5379E" w:rsidP="00230F6F">
            <w:pPr>
              <w:jc w:val="left"/>
            </w:pPr>
          </w:p>
        </w:tc>
        <w:tc>
          <w:tcPr>
            <w:tcW w:w="1194" w:type="dxa"/>
          </w:tcPr>
          <w:p w14:paraId="2D231858" w14:textId="0F86608E" w:rsidR="00F5379E" w:rsidRDefault="5A764EF9" w:rsidP="00230F6F">
            <w:pPr>
              <w:pStyle w:val="ListParagraph"/>
              <w:jc w:val="left"/>
            </w:pPr>
            <w:r w:rsidRPr="0ED10C24">
              <w:t xml:space="preserve">Q1 - </w:t>
            </w:r>
            <w:r w:rsidR="37DB2C5C" w:rsidRPr="0ED10C24">
              <w:t>Q4</w:t>
            </w:r>
          </w:p>
        </w:tc>
        <w:tc>
          <w:tcPr>
            <w:tcW w:w="5700" w:type="dxa"/>
          </w:tcPr>
          <w:p w14:paraId="3669C2DC" w14:textId="77777777" w:rsidR="00F5379E" w:rsidRPr="00155D5F" w:rsidRDefault="00F5379E" w:rsidP="00230F6F">
            <w:pPr>
              <w:jc w:val="left"/>
            </w:pPr>
            <w:r w:rsidRPr="00155D5F">
              <w:t>Coproduce with WG plans for delivering the e-</w:t>
            </w:r>
            <w:proofErr w:type="spellStart"/>
            <w:r w:rsidRPr="00155D5F">
              <w:t>AFCP</w:t>
            </w:r>
            <w:proofErr w:type="spellEnd"/>
          </w:p>
        </w:tc>
        <w:tc>
          <w:tcPr>
            <w:tcW w:w="3490" w:type="dxa"/>
          </w:tcPr>
          <w:p w14:paraId="12653210" w14:textId="40016523" w:rsidR="00F5379E" w:rsidRPr="00155D5F" w:rsidRDefault="00F5379E" w:rsidP="00230F6F">
            <w:pPr>
              <w:jc w:val="left"/>
            </w:pPr>
            <w:r w:rsidRPr="0ED10C24">
              <w:t>e-</w:t>
            </w:r>
            <w:proofErr w:type="spellStart"/>
            <w:r w:rsidRPr="0ED10C24">
              <w:t>AFCP</w:t>
            </w:r>
            <w:proofErr w:type="spellEnd"/>
            <w:r w:rsidRPr="0ED10C24">
              <w:t xml:space="preserve"> agreed and in </w:t>
            </w:r>
            <w:r w:rsidR="4190F028" w:rsidRPr="0ED10C24">
              <w:t>development</w:t>
            </w:r>
            <w:r w:rsidRPr="0ED10C24">
              <w:t>.</w:t>
            </w:r>
          </w:p>
        </w:tc>
        <w:tc>
          <w:tcPr>
            <w:tcW w:w="1575" w:type="dxa"/>
            <w:vMerge/>
          </w:tcPr>
          <w:p w14:paraId="4F3E55DF" w14:textId="77777777" w:rsidR="00F5379E" w:rsidRPr="00D71730" w:rsidRDefault="00F5379E" w:rsidP="00230F6F">
            <w:pPr>
              <w:jc w:val="left"/>
            </w:pPr>
          </w:p>
        </w:tc>
      </w:tr>
      <w:tr w:rsidR="001D2CFD" w:rsidRPr="00D71730" w14:paraId="46FF0D68" w14:textId="77777777" w:rsidTr="4AC379A7">
        <w:trPr>
          <w:trHeight w:val="261"/>
        </w:trPr>
        <w:tc>
          <w:tcPr>
            <w:tcW w:w="2457" w:type="dxa"/>
            <w:vMerge/>
          </w:tcPr>
          <w:p w14:paraId="7FD198DB" w14:textId="77777777" w:rsidR="00F5379E" w:rsidRPr="00AE3507" w:rsidRDefault="00F5379E" w:rsidP="00230F6F">
            <w:pPr>
              <w:jc w:val="left"/>
            </w:pPr>
          </w:p>
        </w:tc>
        <w:tc>
          <w:tcPr>
            <w:tcW w:w="1194" w:type="dxa"/>
          </w:tcPr>
          <w:p w14:paraId="26E20E55" w14:textId="66B2BC0A" w:rsidR="00F5379E" w:rsidRDefault="14B3380D" w:rsidP="00230F6F">
            <w:pPr>
              <w:pStyle w:val="ListParagraph"/>
              <w:jc w:val="left"/>
            </w:pPr>
            <w:r w:rsidRPr="0ED10C24">
              <w:t>Q4</w:t>
            </w:r>
          </w:p>
        </w:tc>
        <w:tc>
          <w:tcPr>
            <w:tcW w:w="5700" w:type="dxa"/>
          </w:tcPr>
          <w:p w14:paraId="494CA79F" w14:textId="77777777" w:rsidR="00F5379E" w:rsidRPr="00155D5F" w:rsidRDefault="00F5379E" w:rsidP="00230F6F">
            <w:pPr>
              <w:jc w:val="left"/>
            </w:pPr>
            <w:r w:rsidRPr="00155D5F">
              <w:t xml:space="preserve">In collaboration with DHCW digitise the multi-professional Care Decisions Guidance for the last days of life with access via the </w:t>
            </w:r>
            <w:proofErr w:type="spellStart"/>
            <w:r w:rsidRPr="00155D5F">
              <w:t>WCP</w:t>
            </w:r>
            <w:proofErr w:type="spellEnd"/>
            <w:r w:rsidRPr="00155D5F">
              <w:t>.</w:t>
            </w:r>
          </w:p>
        </w:tc>
        <w:tc>
          <w:tcPr>
            <w:tcW w:w="3490" w:type="dxa"/>
          </w:tcPr>
          <w:p w14:paraId="1CC76950" w14:textId="77777777" w:rsidR="00F5379E" w:rsidRPr="00155D5F" w:rsidRDefault="00F5379E" w:rsidP="00230F6F">
            <w:pPr>
              <w:jc w:val="left"/>
            </w:pPr>
            <w:r w:rsidRPr="00155D5F">
              <w:t>The e-</w:t>
            </w:r>
            <w:proofErr w:type="spellStart"/>
            <w:r w:rsidRPr="00155D5F">
              <w:t>CDG</w:t>
            </w:r>
            <w:proofErr w:type="spellEnd"/>
            <w:r w:rsidRPr="00155D5F">
              <w:t xml:space="preserve"> is available to use with access via the </w:t>
            </w:r>
            <w:proofErr w:type="spellStart"/>
            <w:r w:rsidRPr="00155D5F">
              <w:t>WCP</w:t>
            </w:r>
            <w:proofErr w:type="spellEnd"/>
            <w:r w:rsidRPr="00155D5F">
              <w:t>.</w:t>
            </w:r>
          </w:p>
        </w:tc>
        <w:tc>
          <w:tcPr>
            <w:tcW w:w="1575" w:type="dxa"/>
            <w:vMerge/>
          </w:tcPr>
          <w:p w14:paraId="291FE0C7" w14:textId="77777777" w:rsidR="00F5379E" w:rsidRPr="00D71730" w:rsidRDefault="00F5379E" w:rsidP="00230F6F">
            <w:pPr>
              <w:jc w:val="left"/>
            </w:pPr>
          </w:p>
        </w:tc>
      </w:tr>
      <w:tr w:rsidR="001D2CFD" w:rsidRPr="00D71730" w14:paraId="305C73E3" w14:textId="77777777" w:rsidTr="4AC379A7">
        <w:trPr>
          <w:trHeight w:val="261"/>
        </w:trPr>
        <w:tc>
          <w:tcPr>
            <w:tcW w:w="2457" w:type="dxa"/>
            <w:vMerge w:val="restart"/>
          </w:tcPr>
          <w:p w14:paraId="41B223D3" w14:textId="523EC626" w:rsidR="00F5379E" w:rsidRPr="00AE3507" w:rsidRDefault="76511054" w:rsidP="00230F6F">
            <w:pPr>
              <w:pStyle w:val="ListParagraph"/>
              <w:numPr>
                <w:ilvl w:val="0"/>
                <w:numId w:val="37"/>
              </w:numPr>
              <w:jc w:val="left"/>
            </w:pPr>
            <w:r w:rsidRPr="03071391">
              <w:t>Improving</w:t>
            </w:r>
            <w:r w:rsidR="00F5379E" w:rsidRPr="00AE3507">
              <w:t xml:space="preserve"> Care in the Last Days of Life</w:t>
            </w:r>
          </w:p>
        </w:tc>
        <w:tc>
          <w:tcPr>
            <w:tcW w:w="1194" w:type="dxa"/>
            <w:vMerge w:val="restart"/>
          </w:tcPr>
          <w:p w14:paraId="5C994931" w14:textId="1566AF7C" w:rsidR="00F5379E" w:rsidRDefault="00F5379E" w:rsidP="00230F6F">
            <w:pPr>
              <w:pStyle w:val="ListParagraph"/>
              <w:jc w:val="left"/>
            </w:pPr>
            <w:r w:rsidRPr="0ED10C24">
              <w:t>Q1</w:t>
            </w:r>
            <w:r w:rsidR="6C6EDBBC" w:rsidRPr="0ED10C24">
              <w:t xml:space="preserve"> – </w:t>
            </w:r>
            <w:r w:rsidRPr="0ED10C24">
              <w:t>Q4</w:t>
            </w:r>
          </w:p>
          <w:p w14:paraId="5ACD1125" w14:textId="13364C97" w:rsidR="00F5379E" w:rsidRDefault="00F5379E" w:rsidP="00230F6F">
            <w:pPr>
              <w:pStyle w:val="ListParagraph"/>
              <w:jc w:val="left"/>
            </w:pPr>
          </w:p>
          <w:p w14:paraId="3C437770" w14:textId="51AB9D8F" w:rsidR="00F5379E" w:rsidRDefault="00F5379E" w:rsidP="00230F6F">
            <w:pPr>
              <w:pStyle w:val="ListParagraph"/>
              <w:jc w:val="left"/>
            </w:pPr>
          </w:p>
          <w:p w14:paraId="127CA282" w14:textId="29EAE012" w:rsidR="00F5379E" w:rsidRDefault="00F5379E" w:rsidP="00230F6F">
            <w:pPr>
              <w:pStyle w:val="ListParagraph"/>
              <w:jc w:val="left"/>
            </w:pPr>
          </w:p>
          <w:p w14:paraId="02223E40" w14:textId="3EA7598D" w:rsidR="00F5379E" w:rsidRDefault="00F5379E" w:rsidP="00230F6F">
            <w:pPr>
              <w:pStyle w:val="ListParagraph"/>
              <w:jc w:val="left"/>
            </w:pPr>
          </w:p>
          <w:p w14:paraId="2ED0E86C" w14:textId="58156D04" w:rsidR="00F5379E" w:rsidRDefault="00F5379E" w:rsidP="00230F6F">
            <w:pPr>
              <w:pStyle w:val="ListParagraph"/>
              <w:jc w:val="left"/>
            </w:pPr>
          </w:p>
          <w:p w14:paraId="61EC7080" w14:textId="16EE7502" w:rsidR="00F5379E" w:rsidRDefault="00F5379E" w:rsidP="00230F6F">
            <w:pPr>
              <w:pStyle w:val="ListParagraph"/>
              <w:jc w:val="left"/>
            </w:pPr>
          </w:p>
          <w:p w14:paraId="1DB5FF62" w14:textId="06A8F7F7" w:rsidR="00F5379E" w:rsidRDefault="00F5379E" w:rsidP="00230F6F">
            <w:pPr>
              <w:pStyle w:val="ListParagraph"/>
              <w:jc w:val="left"/>
            </w:pPr>
          </w:p>
          <w:p w14:paraId="7AA4C55E" w14:textId="0CF64A28" w:rsidR="00F5379E" w:rsidRDefault="18062BCA" w:rsidP="00230F6F">
            <w:pPr>
              <w:pStyle w:val="ListParagraph"/>
              <w:jc w:val="left"/>
            </w:pPr>
            <w:r w:rsidRPr="0ED10C24">
              <w:t>Q3</w:t>
            </w:r>
          </w:p>
          <w:p w14:paraId="48D28623" w14:textId="26385F04" w:rsidR="00F5379E" w:rsidRDefault="00F5379E" w:rsidP="00230F6F">
            <w:pPr>
              <w:jc w:val="left"/>
            </w:pPr>
          </w:p>
          <w:p w14:paraId="2718E882" w14:textId="00795002" w:rsidR="00F5379E" w:rsidRDefault="00F5379E" w:rsidP="00230F6F">
            <w:pPr>
              <w:jc w:val="left"/>
            </w:pPr>
          </w:p>
          <w:p w14:paraId="732EBD7C" w14:textId="14C515F3" w:rsidR="00F5379E" w:rsidRDefault="00F5379E" w:rsidP="00230F6F">
            <w:pPr>
              <w:jc w:val="left"/>
            </w:pPr>
          </w:p>
          <w:p w14:paraId="6A1535B5" w14:textId="3452F182" w:rsidR="00F5379E" w:rsidRDefault="18062BCA" w:rsidP="00230F6F">
            <w:pPr>
              <w:jc w:val="left"/>
            </w:pPr>
            <w:r w:rsidRPr="0ED10C24">
              <w:t>Q1 - Q4</w:t>
            </w:r>
          </w:p>
        </w:tc>
        <w:tc>
          <w:tcPr>
            <w:tcW w:w="5700" w:type="dxa"/>
          </w:tcPr>
          <w:p w14:paraId="4ABA5BB6" w14:textId="05F172E2" w:rsidR="00F5379E" w:rsidRPr="00D4174F" w:rsidRDefault="00F5379E" w:rsidP="00230F6F">
            <w:pPr>
              <w:pStyle w:val="ListParagraph"/>
              <w:numPr>
                <w:ilvl w:val="0"/>
                <w:numId w:val="34"/>
              </w:numPr>
              <w:jc w:val="left"/>
            </w:pPr>
            <w:r w:rsidRPr="00D4174F">
              <w:t xml:space="preserve">Collaborate with the </w:t>
            </w:r>
            <w:r w:rsidR="1500DA9A" w:rsidRPr="0723CA5E">
              <w:t>six</w:t>
            </w:r>
            <w:r w:rsidRPr="00D4174F">
              <w:t xml:space="preserve"> goals programme to develop the </w:t>
            </w:r>
            <w:proofErr w:type="spellStart"/>
            <w:r w:rsidRPr="00D4174F">
              <w:t>PEoLC</w:t>
            </w:r>
            <w:proofErr w:type="spellEnd"/>
            <w:r w:rsidRPr="00D4174F">
              <w:t xml:space="preserve"> prioritisation of calls through 111s call handling system.</w:t>
            </w:r>
          </w:p>
          <w:p w14:paraId="6A5D31BA" w14:textId="77777777" w:rsidR="00F5379E" w:rsidRPr="00D4174F" w:rsidRDefault="00F5379E" w:rsidP="00230F6F">
            <w:pPr>
              <w:pStyle w:val="ListParagraph"/>
              <w:numPr>
                <w:ilvl w:val="0"/>
                <w:numId w:val="34"/>
              </w:numPr>
              <w:jc w:val="left"/>
            </w:pPr>
            <w:r w:rsidRPr="00D4174F">
              <w:t xml:space="preserve">Develop system to improve outcomes including call handling and district nurse scheduling, </w:t>
            </w:r>
            <w:proofErr w:type="spellStart"/>
            <w:r w:rsidRPr="00D4174F">
              <w:t>VOED</w:t>
            </w:r>
            <w:proofErr w:type="spellEnd"/>
            <w:r w:rsidRPr="00D4174F">
              <w:t>, access to medications</w:t>
            </w:r>
          </w:p>
          <w:p w14:paraId="144999E5" w14:textId="77777777" w:rsidR="00F5379E" w:rsidRPr="00D4174F" w:rsidRDefault="00F5379E" w:rsidP="00230F6F">
            <w:pPr>
              <w:pStyle w:val="ListParagraph"/>
              <w:numPr>
                <w:ilvl w:val="0"/>
                <w:numId w:val="34"/>
              </w:numPr>
              <w:jc w:val="left"/>
            </w:pPr>
            <w:r w:rsidRPr="00D4174F">
              <w:t>Work to develop data analysis process</w:t>
            </w:r>
          </w:p>
        </w:tc>
        <w:tc>
          <w:tcPr>
            <w:tcW w:w="3490" w:type="dxa"/>
          </w:tcPr>
          <w:p w14:paraId="66A19A31" w14:textId="77777777" w:rsidR="00F5379E" w:rsidRPr="00777D4E" w:rsidRDefault="00F5379E" w:rsidP="00230F6F">
            <w:pPr>
              <w:jc w:val="left"/>
              <w:rPr>
                <w:i/>
                <w:iCs/>
              </w:rPr>
            </w:pPr>
            <w:r w:rsidRPr="00777D4E">
              <w:t>Sustainable plan in place with WAST</w:t>
            </w:r>
          </w:p>
          <w:p w14:paraId="60A525E3" w14:textId="77777777" w:rsidR="00F5379E" w:rsidRPr="00777D4E" w:rsidRDefault="00F5379E" w:rsidP="00230F6F">
            <w:pPr>
              <w:jc w:val="left"/>
            </w:pPr>
            <w:r w:rsidRPr="00777D4E">
              <w:t>Utilisation of data into unscheduled care dashboard</w:t>
            </w:r>
          </w:p>
        </w:tc>
        <w:tc>
          <w:tcPr>
            <w:tcW w:w="1575" w:type="dxa"/>
            <w:vMerge w:val="restart"/>
          </w:tcPr>
          <w:p w14:paraId="3AAB585F" w14:textId="36A8D657" w:rsidR="00F5379E" w:rsidRPr="00D71730" w:rsidRDefault="00F5379E" w:rsidP="00230F6F">
            <w:pPr>
              <w:jc w:val="left"/>
            </w:pPr>
            <w:r w:rsidRPr="00D71730">
              <w:t xml:space="preserve">WG, </w:t>
            </w:r>
            <w:proofErr w:type="spellStart"/>
            <w:r w:rsidRPr="00D71730">
              <w:t>LHBs</w:t>
            </w:r>
            <w:proofErr w:type="spellEnd"/>
            <w:r w:rsidRPr="00D71730">
              <w:t>, Third Sector Providers,</w:t>
            </w:r>
            <w:r>
              <w:t xml:space="preserve"> </w:t>
            </w:r>
            <w:r w:rsidR="5B4B8842" w:rsidRPr="25FF91BA">
              <w:t>six</w:t>
            </w:r>
            <w:r>
              <w:t xml:space="preserve"> goals, NHS Benchmarking Network</w:t>
            </w:r>
          </w:p>
          <w:p w14:paraId="5A6A055C" w14:textId="77777777" w:rsidR="00F5379E" w:rsidRPr="00D71730" w:rsidRDefault="00F5379E" w:rsidP="00230F6F">
            <w:pPr>
              <w:jc w:val="left"/>
            </w:pPr>
          </w:p>
        </w:tc>
      </w:tr>
      <w:tr w:rsidR="001D2CFD" w:rsidRPr="00D71730" w14:paraId="54FE7BE8" w14:textId="77777777" w:rsidTr="4AC379A7">
        <w:trPr>
          <w:trHeight w:val="261"/>
        </w:trPr>
        <w:tc>
          <w:tcPr>
            <w:tcW w:w="2457" w:type="dxa"/>
            <w:vMerge/>
          </w:tcPr>
          <w:p w14:paraId="65D6A0A8" w14:textId="77777777" w:rsidR="00F5379E" w:rsidRPr="00AE3507" w:rsidRDefault="00F5379E" w:rsidP="00230F6F">
            <w:pPr>
              <w:jc w:val="left"/>
            </w:pPr>
          </w:p>
        </w:tc>
        <w:tc>
          <w:tcPr>
            <w:tcW w:w="1194" w:type="dxa"/>
            <w:vMerge/>
          </w:tcPr>
          <w:p w14:paraId="75DE3B06" w14:textId="77777777" w:rsidR="00F5379E" w:rsidRDefault="00F5379E" w:rsidP="00230F6F">
            <w:pPr>
              <w:pStyle w:val="ListParagraph"/>
              <w:jc w:val="left"/>
            </w:pPr>
          </w:p>
        </w:tc>
        <w:tc>
          <w:tcPr>
            <w:tcW w:w="5700" w:type="dxa"/>
          </w:tcPr>
          <w:p w14:paraId="698B47E5" w14:textId="77777777" w:rsidR="00F5379E" w:rsidRPr="00B661A9" w:rsidRDefault="00F5379E" w:rsidP="00230F6F">
            <w:pPr>
              <w:jc w:val="left"/>
            </w:pPr>
            <w:r w:rsidRPr="00B661A9">
              <w:t>Develop a plan within the Programme and in collaboration with stakeholders for the ongoing management, governance and resource needs of the Care Decisions Guidance.</w:t>
            </w:r>
          </w:p>
        </w:tc>
        <w:tc>
          <w:tcPr>
            <w:tcW w:w="3490" w:type="dxa"/>
          </w:tcPr>
          <w:p w14:paraId="1F51F9A1" w14:textId="77777777" w:rsidR="00F5379E" w:rsidRPr="00DA56DF" w:rsidRDefault="00F5379E" w:rsidP="00100046">
            <w:pPr>
              <w:jc w:val="left"/>
            </w:pPr>
            <w:r w:rsidRPr="00DA56DF">
              <w:t>Governance and resource needs are identified, and a clear plan agreed for ongoing management, review and reporting.</w:t>
            </w:r>
          </w:p>
        </w:tc>
        <w:tc>
          <w:tcPr>
            <w:tcW w:w="1575" w:type="dxa"/>
            <w:vMerge/>
          </w:tcPr>
          <w:p w14:paraId="26E25C5F" w14:textId="77777777" w:rsidR="00F5379E" w:rsidRPr="00D71730" w:rsidRDefault="00F5379E" w:rsidP="00230F6F">
            <w:pPr>
              <w:jc w:val="left"/>
            </w:pPr>
          </w:p>
        </w:tc>
      </w:tr>
      <w:tr w:rsidR="001D2CFD" w:rsidRPr="00D71730" w14:paraId="36ED2989" w14:textId="77777777" w:rsidTr="4AC379A7">
        <w:trPr>
          <w:trHeight w:val="261"/>
        </w:trPr>
        <w:tc>
          <w:tcPr>
            <w:tcW w:w="2457" w:type="dxa"/>
            <w:vMerge/>
          </w:tcPr>
          <w:p w14:paraId="41E4537D" w14:textId="77777777" w:rsidR="00F5379E" w:rsidRPr="00AE3507" w:rsidRDefault="00F5379E" w:rsidP="00230F6F">
            <w:pPr>
              <w:jc w:val="left"/>
            </w:pPr>
          </w:p>
        </w:tc>
        <w:tc>
          <w:tcPr>
            <w:tcW w:w="1194" w:type="dxa"/>
            <w:vMerge/>
          </w:tcPr>
          <w:p w14:paraId="6F63C4F0" w14:textId="77777777" w:rsidR="00F5379E" w:rsidRDefault="00F5379E" w:rsidP="00230F6F">
            <w:pPr>
              <w:pStyle w:val="ListParagraph"/>
              <w:jc w:val="left"/>
            </w:pPr>
          </w:p>
        </w:tc>
        <w:tc>
          <w:tcPr>
            <w:tcW w:w="5700" w:type="dxa"/>
          </w:tcPr>
          <w:p w14:paraId="618725EB" w14:textId="77777777" w:rsidR="00F5379E" w:rsidRPr="00B661A9" w:rsidRDefault="00F5379E" w:rsidP="00230F6F">
            <w:pPr>
              <w:jc w:val="left"/>
            </w:pPr>
            <w:r w:rsidRPr="00B661A9">
              <w:t>NACEL – national Audit: provide clinical resource from within the team to support the national audit and feedback</w:t>
            </w:r>
          </w:p>
        </w:tc>
        <w:tc>
          <w:tcPr>
            <w:tcW w:w="3490" w:type="dxa"/>
          </w:tcPr>
          <w:p w14:paraId="18C69698" w14:textId="77777777" w:rsidR="00F5379E" w:rsidRPr="00D71730" w:rsidRDefault="00F5379E" w:rsidP="00100046">
            <w:pPr>
              <w:jc w:val="left"/>
            </w:pPr>
            <w:r w:rsidRPr="3A3F041D">
              <w:t>Wales specific report produced</w:t>
            </w:r>
          </w:p>
        </w:tc>
        <w:tc>
          <w:tcPr>
            <w:tcW w:w="1575" w:type="dxa"/>
            <w:vMerge/>
          </w:tcPr>
          <w:p w14:paraId="158C001E" w14:textId="77777777" w:rsidR="00F5379E" w:rsidRPr="00D71730" w:rsidRDefault="00F5379E" w:rsidP="00230F6F">
            <w:pPr>
              <w:jc w:val="left"/>
            </w:pPr>
          </w:p>
        </w:tc>
      </w:tr>
      <w:tr w:rsidR="000A00B7" w14:paraId="044686A9" w14:textId="77777777" w:rsidTr="4AC379A7">
        <w:trPr>
          <w:trHeight w:val="261"/>
        </w:trPr>
        <w:tc>
          <w:tcPr>
            <w:tcW w:w="2457" w:type="dxa"/>
          </w:tcPr>
          <w:p w14:paraId="435F2DCF" w14:textId="06B954F3" w:rsidR="00F5379E" w:rsidRPr="3EFDBA4C" w:rsidRDefault="00F5379E" w:rsidP="00230F6F">
            <w:pPr>
              <w:pStyle w:val="ListParagraph"/>
              <w:numPr>
                <w:ilvl w:val="0"/>
                <w:numId w:val="37"/>
              </w:numPr>
              <w:jc w:val="left"/>
            </w:pPr>
            <w:r w:rsidRPr="3EFDBA4C">
              <w:t xml:space="preserve">Improving </w:t>
            </w:r>
            <w:r w:rsidRPr="1498FA3F">
              <w:t xml:space="preserve">models of </w:t>
            </w:r>
            <w:r w:rsidRPr="3638902B">
              <w:t xml:space="preserve">delivery </w:t>
            </w:r>
            <w:r w:rsidRPr="7766160B">
              <w:t xml:space="preserve">of </w:t>
            </w:r>
            <w:proofErr w:type="spellStart"/>
            <w:r w:rsidRPr="7766160B">
              <w:t>PEoLC</w:t>
            </w:r>
            <w:proofErr w:type="spellEnd"/>
            <w:r w:rsidRPr="7766160B">
              <w:t xml:space="preserve"> </w:t>
            </w:r>
            <w:r w:rsidRPr="4A54973E">
              <w:t>across Wales</w:t>
            </w:r>
          </w:p>
        </w:tc>
        <w:tc>
          <w:tcPr>
            <w:tcW w:w="1194" w:type="dxa"/>
          </w:tcPr>
          <w:p w14:paraId="356D2B27" w14:textId="4AB3AFF4" w:rsidR="00F5379E" w:rsidRDefault="5F9CE58C" w:rsidP="00230F6F">
            <w:pPr>
              <w:jc w:val="left"/>
            </w:pPr>
            <w:r w:rsidRPr="0ED10C24">
              <w:t>Q2</w:t>
            </w:r>
            <w:r w:rsidR="03776785" w:rsidRPr="0ED10C24">
              <w:t>- Q3</w:t>
            </w:r>
          </w:p>
        </w:tc>
        <w:tc>
          <w:tcPr>
            <w:tcW w:w="5700" w:type="dxa"/>
          </w:tcPr>
          <w:p w14:paraId="381D3F8D" w14:textId="77777777" w:rsidR="00F5379E" w:rsidRPr="00B661A9" w:rsidRDefault="00F5379E" w:rsidP="00230F6F">
            <w:pPr>
              <w:jc w:val="left"/>
            </w:pPr>
            <w:r w:rsidRPr="00B661A9">
              <w:t xml:space="preserve">REACT Project: work with 6 Goals and WG to review the Bradford Marie Curie REACT model of the Emergency Department and community support for people at the end of life. </w:t>
            </w:r>
          </w:p>
          <w:p w14:paraId="551BC988" w14:textId="77777777" w:rsidR="00F5379E" w:rsidRPr="00B661A9" w:rsidRDefault="00F5379E" w:rsidP="00230F6F">
            <w:pPr>
              <w:jc w:val="left"/>
            </w:pPr>
            <w:r w:rsidRPr="00B661A9">
              <w:t xml:space="preserve">The model has demonstrated value-based outcomes and the Programme, WG and 6 Goals will explore the learning and the transferability to Wales of such a model  </w:t>
            </w:r>
          </w:p>
        </w:tc>
        <w:tc>
          <w:tcPr>
            <w:tcW w:w="3490" w:type="dxa"/>
          </w:tcPr>
          <w:p w14:paraId="260F40EC" w14:textId="77777777" w:rsidR="00F5379E" w:rsidRDefault="00F5379E" w:rsidP="00100046">
            <w:pPr>
              <w:jc w:val="left"/>
            </w:pPr>
            <w:r w:rsidRPr="5DD0FEEE">
              <w:t xml:space="preserve">Develop recommendations about </w:t>
            </w:r>
            <w:r w:rsidRPr="4FDEB134">
              <w:t xml:space="preserve">transferability </w:t>
            </w:r>
            <w:r w:rsidRPr="501AE85E">
              <w:t xml:space="preserve">of model </w:t>
            </w:r>
            <w:r w:rsidRPr="22024A3F">
              <w:t>to Wales</w:t>
            </w:r>
          </w:p>
          <w:p w14:paraId="323A6165" w14:textId="77777777" w:rsidR="00F5379E" w:rsidRDefault="00F5379E" w:rsidP="00100046">
            <w:pPr>
              <w:jc w:val="left"/>
            </w:pPr>
          </w:p>
        </w:tc>
        <w:tc>
          <w:tcPr>
            <w:tcW w:w="1575" w:type="dxa"/>
          </w:tcPr>
          <w:p w14:paraId="04B73A5C" w14:textId="77777777" w:rsidR="00F5379E" w:rsidRDefault="00F5379E" w:rsidP="00230F6F">
            <w:pPr>
              <w:jc w:val="left"/>
            </w:pPr>
            <w:r w:rsidRPr="56E935B2">
              <w:t>Six goals;</w:t>
            </w:r>
            <w:r w:rsidRPr="67C3AD6F">
              <w:t xml:space="preserve"> </w:t>
            </w:r>
            <w:r w:rsidRPr="56E935B2">
              <w:t xml:space="preserve">Welsh </w:t>
            </w:r>
            <w:r w:rsidRPr="7796508D">
              <w:t>Gov,</w:t>
            </w:r>
            <w:r w:rsidRPr="42AAB7BD">
              <w:t xml:space="preserve"> Programme </w:t>
            </w:r>
            <w:r w:rsidRPr="5C571EDA">
              <w:t xml:space="preserve">Team, </w:t>
            </w:r>
            <w:r w:rsidRPr="0F8B3901">
              <w:t>NHSWE</w:t>
            </w:r>
          </w:p>
        </w:tc>
      </w:tr>
      <w:tr w:rsidR="00C67130" w14:paraId="3A3D14F8" w14:textId="77777777" w:rsidTr="4AC379A7">
        <w:trPr>
          <w:trHeight w:val="261"/>
        </w:trPr>
        <w:tc>
          <w:tcPr>
            <w:tcW w:w="2457" w:type="dxa"/>
          </w:tcPr>
          <w:p w14:paraId="20A8AD74" w14:textId="77ADEDD0" w:rsidR="00F5379E" w:rsidRPr="3EFDBA4C" w:rsidRDefault="76511054" w:rsidP="00230F6F">
            <w:pPr>
              <w:pStyle w:val="ListParagraph"/>
              <w:numPr>
                <w:ilvl w:val="0"/>
                <w:numId w:val="37"/>
              </w:numPr>
              <w:jc w:val="left"/>
            </w:pPr>
            <w:r w:rsidRPr="142F00C6">
              <w:t>Future</w:t>
            </w:r>
            <w:r w:rsidR="00F5379E">
              <w:t xml:space="preserve"> Care Planning</w:t>
            </w:r>
          </w:p>
        </w:tc>
        <w:tc>
          <w:tcPr>
            <w:tcW w:w="1194" w:type="dxa"/>
          </w:tcPr>
          <w:p w14:paraId="02130D7E" w14:textId="77777777" w:rsidR="00F5379E" w:rsidRPr="00B223C5" w:rsidRDefault="00F5379E" w:rsidP="00230F6F">
            <w:pPr>
              <w:jc w:val="left"/>
            </w:pPr>
            <w:r w:rsidRPr="00B223C5">
              <w:t>Q1 - Q4</w:t>
            </w:r>
          </w:p>
        </w:tc>
        <w:tc>
          <w:tcPr>
            <w:tcW w:w="5700" w:type="dxa"/>
          </w:tcPr>
          <w:p w14:paraId="2FF93FCA" w14:textId="77777777" w:rsidR="00F5379E" w:rsidRPr="00D4174F" w:rsidRDefault="00F5379E" w:rsidP="00230F6F">
            <w:pPr>
              <w:pStyle w:val="ListParagraph"/>
              <w:numPr>
                <w:ilvl w:val="0"/>
                <w:numId w:val="33"/>
              </w:numPr>
              <w:jc w:val="left"/>
            </w:pPr>
            <w:r w:rsidRPr="00D4174F">
              <w:t xml:space="preserve">Provide strategic oversight from the programme of all aspects of anticipatory, future and advance care planning across Wales including Treatment Escalation Plans. </w:t>
            </w:r>
          </w:p>
          <w:p w14:paraId="0810F7E3" w14:textId="77777777" w:rsidR="00F5379E" w:rsidRDefault="00F5379E" w:rsidP="00230F6F">
            <w:pPr>
              <w:pStyle w:val="ListParagraph"/>
              <w:numPr>
                <w:ilvl w:val="0"/>
                <w:numId w:val="33"/>
              </w:numPr>
              <w:jc w:val="left"/>
            </w:pPr>
            <w:r w:rsidRPr="00D4174F">
              <w:t xml:space="preserve">Clinical </w:t>
            </w:r>
            <w:proofErr w:type="spellStart"/>
            <w:r w:rsidRPr="00D4174F">
              <w:t>AFCP</w:t>
            </w:r>
            <w:proofErr w:type="spellEnd"/>
            <w:r w:rsidRPr="00D4174F">
              <w:t xml:space="preserve"> Lead to review of the DNACPR policy, forms and patient information</w:t>
            </w:r>
          </w:p>
          <w:p w14:paraId="0E027F3B" w14:textId="77777777" w:rsidR="00F5379E" w:rsidRPr="00B661A9" w:rsidRDefault="00F5379E" w:rsidP="00230F6F">
            <w:pPr>
              <w:pStyle w:val="ListParagraph"/>
              <w:numPr>
                <w:ilvl w:val="0"/>
                <w:numId w:val="33"/>
              </w:numPr>
              <w:jc w:val="left"/>
            </w:pPr>
            <w:r w:rsidRPr="00D4174F">
              <w:t>Consult with key stakeholders on proposed additions to the DNACPR policy.</w:t>
            </w:r>
          </w:p>
        </w:tc>
        <w:tc>
          <w:tcPr>
            <w:tcW w:w="3490" w:type="dxa"/>
          </w:tcPr>
          <w:p w14:paraId="10D7C404" w14:textId="77777777" w:rsidR="00F5379E" w:rsidRPr="5DD0FEEE" w:rsidRDefault="00F5379E" w:rsidP="00100046">
            <w:pPr>
              <w:jc w:val="left"/>
            </w:pPr>
            <w:r>
              <w:t>C</w:t>
            </w:r>
            <w:r w:rsidRPr="5017567D">
              <w:t xml:space="preserve">linically led </w:t>
            </w:r>
            <w:r w:rsidRPr="7E0E1F1C">
              <w:t xml:space="preserve">improvements </w:t>
            </w:r>
            <w:r w:rsidRPr="49D64B17">
              <w:t xml:space="preserve">to </w:t>
            </w:r>
            <w:r w:rsidRPr="3FEC6597">
              <w:t>policy</w:t>
            </w:r>
            <w:r w:rsidRPr="5D110C92">
              <w:t xml:space="preserve"> </w:t>
            </w:r>
            <w:r w:rsidRPr="474AF16E">
              <w:t xml:space="preserve">and </w:t>
            </w:r>
            <w:r w:rsidRPr="6AB7ED1D">
              <w:t>developments</w:t>
            </w:r>
          </w:p>
        </w:tc>
        <w:tc>
          <w:tcPr>
            <w:tcW w:w="1575" w:type="dxa"/>
          </w:tcPr>
          <w:p w14:paraId="40878F2A" w14:textId="77777777" w:rsidR="00F5379E" w:rsidRPr="00D71730" w:rsidRDefault="00F5379E" w:rsidP="00230F6F">
            <w:pPr>
              <w:jc w:val="left"/>
              <w:rPr>
                <w:i/>
                <w:iCs/>
              </w:rPr>
            </w:pPr>
            <w:r w:rsidRPr="00D71730">
              <w:t xml:space="preserve">WG, </w:t>
            </w:r>
            <w:proofErr w:type="spellStart"/>
            <w:r w:rsidRPr="00D71730">
              <w:t>LHBs</w:t>
            </w:r>
            <w:proofErr w:type="spellEnd"/>
            <w:r w:rsidRPr="00D71730">
              <w:t>, Third Sector Providers,</w:t>
            </w:r>
            <w:r>
              <w:t xml:space="preserve"> 6 goals, NHS Benchmarking Network</w:t>
            </w:r>
          </w:p>
          <w:p w14:paraId="2B8C2390" w14:textId="77777777" w:rsidR="00F5379E" w:rsidRPr="56E935B2" w:rsidRDefault="00F5379E" w:rsidP="00230F6F">
            <w:pPr>
              <w:jc w:val="left"/>
            </w:pPr>
          </w:p>
        </w:tc>
      </w:tr>
      <w:tr w:rsidR="001D2CFD" w14:paraId="4F811A1B" w14:textId="77777777" w:rsidTr="4AC379A7">
        <w:trPr>
          <w:trHeight w:val="261"/>
        </w:trPr>
        <w:tc>
          <w:tcPr>
            <w:tcW w:w="2457" w:type="dxa"/>
            <w:vMerge w:val="restart"/>
          </w:tcPr>
          <w:p w14:paraId="545A36C6" w14:textId="788B1A53" w:rsidR="00F5379E" w:rsidRDefault="00F5379E" w:rsidP="00230F6F">
            <w:pPr>
              <w:pStyle w:val="ListParagraph"/>
              <w:numPr>
                <w:ilvl w:val="0"/>
                <w:numId w:val="37"/>
              </w:numPr>
              <w:jc w:val="left"/>
            </w:pPr>
            <w:r w:rsidRPr="7F7DDDC9">
              <w:t>Improving the delivery of Bereavement</w:t>
            </w:r>
            <w:r w:rsidRPr="3ABEED79">
              <w:t xml:space="preserve"> </w:t>
            </w:r>
            <w:r w:rsidRPr="03A290C4">
              <w:t>services</w:t>
            </w:r>
          </w:p>
          <w:p w14:paraId="23F42B1D" w14:textId="77777777" w:rsidR="00F5379E" w:rsidRPr="7F7DDDC9" w:rsidRDefault="00F5379E" w:rsidP="00230F6F">
            <w:pPr>
              <w:jc w:val="left"/>
            </w:pPr>
          </w:p>
        </w:tc>
        <w:tc>
          <w:tcPr>
            <w:tcW w:w="1194" w:type="dxa"/>
          </w:tcPr>
          <w:p w14:paraId="6926C190" w14:textId="77777777" w:rsidR="00F5379E" w:rsidRPr="008A559A" w:rsidRDefault="00F5379E" w:rsidP="00230F6F">
            <w:pPr>
              <w:jc w:val="left"/>
            </w:pPr>
            <w:r w:rsidRPr="008A559A">
              <w:t>Q1-Q4</w:t>
            </w:r>
          </w:p>
        </w:tc>
        <w:tc>
          <w:tcPr>
            <w:tcW w:w="5700" w:type="dxa"/>
          </w:tcPr>
          <w:p w14:paraId="0EDC9CD7" w14:textId="77777777" w:rsidR="00F5379E" w:rsidRPr="00613A9E" w:rsidRDefault="00F5379E" w:rsidP="00230F6F">
            <w:pPr>
              <w:jc w:val="left"/>
            </w:pPr>
            <w:r w:rsidRPr="00613A9E">
              <w:t>Implement National Bereavement Framework</w:t>
            </w:r>
          </w:p>
          <w:p w14:paraId="40798A52" w14:textId="77777777" w:rsidR="00F5379E" w:rsidRPr="007043BE" w:rsidRDefault="00F5379E" w:rsidP="00230F6F">
            <w:pPr>
              <w:pStyle w:val="ListParagraph"/>
              <w:numPr>
                <w:ilvl w:val="0"/>
                <w:numId w:val="36"/>
              </w:numPr>
              <w:jc w:val="left"/>
              <w:rPr>
                <w:bCs/>
              </w:rPr>
            </w:pPr>
            <w:r w:rsidRPr="007043BE">
              <w:t xml:space="preserve">Work with National Bereavement Steering Group, </w:t>
            </w:r>
            <w:proofErr w:type="spellStart"/>
            <w:r w:rsidRPr="007043BE">
              <w:t>LHB</w:t>
            </w:r>
            <w:proofErr w:type="spellEnd"/>
            <w:r w:rsidRPr="007043BE">
              <w:t xml:space="preserve"> Bereavement Leads and Provider forums. Undertake the lead role in implementing the national bereavement framework for the delivery of bereavement care in Wales</w:t>
            </w:r>
          </w:p>
        </w:tc>
        <w:tc>
          <w:tcPr>
            <w:tcW w:w="3490" w:type="dxa"/>
          </w:tcPr>
          <w:p w14:paraId="11BC37B2" w14:textId="77777777" w:rsidR="00F5379E" w:rsidRPr="00060680" w:rsidRDefault="00F5379E" w:rsidP="00100046">
            <w:pPr>
              <w:jc w:val="left"/>
            </w:pPr>
            <w:r w:rsidRPr="00060680">
              <w:t>All partners work towards the successful implementation on the Framework within their respective areas</w:t>
            </w:r>
          </w:p>
          <w:p w14:paraId="7CB15B36" w14:textId="77777777" w:rsidR="00F5379E" w:rsidRPr="00060680" w:rsidRDefault="00F5379E" w:rsidP="00100046">
            <w:pPr>
              <w:jc w:val="left"/>
            </w:pPr>
          </w:p>
        </w:tc>
        <w:tc>
          <w:tcPr>
            <w:tcW w:w="1575" w:type="dxa"/>
          </w:tcPr>
          <w:p w14:paraId="3B05259F" w14:textId="77777777" w:rsidR="00F5379E" w:rsidRPr="00060680" w:rsidRDefault="00F5379E" w:rsidP="00230F6F">
            <w:pPr>
              <w:jc w:val="left"/>
            </w:pPr>
            <w:r w:rsidRPr="00060680">
              <w:t xml:space="preserve">WG, </w:t>
            </w:r>
            <w:proofErr w:type="spellStart"/>
            <w:r w:rsidRPr="00060680">
              <w:t>LHBs</w:t>
            </w:r>
            <w:proofErr w:type="spellEnd"/>
            <w:r w:rsidRPr="00060680">
              <w:t>, Third Sector Providers</w:t>
            </w:r>
          </w:p>
        </w:tc>
      </w:tr>
      <w:tr w:rsidR="001D2CFD" w14:paraId="38D88225" w14:textId="77777777" w:rsidTr="4AC379A7">
        <w:trPr>
          <w:trHeight w:val="261"/>
        </w:trPr>
        <w:tc>
          <w:tcPr>
            <w:tcW w:w="2457" w:type="dxa"/>
            <w:vMerge/>
          </w:tcPr>
          <w:p w14:paraId="26D35361" w14:textId="77777777" w:rsidR="00F5379E" w:rsidRPr="7F7DDDC9" w:rsidRDefault="00F5379E" w:rsidP="00230F6F">
            <w:pPr>
              <w:jc w:val="left"/>
            </w:pPr>
          </w:p>
        </w:tc>
        <w:tc>
          <w:tcPr>
            <w:tcW w:w="1194" w:type="dxa"/>
          </w:tcPr>
          <w:p w14:paraId="1432745A" w14:textId="77777777" w:rsidR="00F5379E" w:rsidRDefault="00F5379E" w:rsidP="00230F6F">
            <w:pPr>
              <w:pStyle w:val="ListParagraph"/>
              <w:jc w:val="left"/>
            </w:pPr>
          </w:p>
          <w:p w14:paraId="6EA65870" w14:textId="77777777" w:rsidR="00F5379E" w:rsidRDefault="00F5379E" w:rsidP="00230F6F">
            <w:pPr>
              <w:pStyle w:val="ListParagraph"/>
              <w:jc w:val="left"/>
            </w:pPr>
          </w:p>
          <w:p w14:paraId="7E9BC648" w14:textId="77777777" w:rsidR="00F5379E" w:rsidRDefault="00F5379E" w:rsidP="00230F6F">
            <w:pPr>
              <w:pStyle w:val="ListParagraph"/>
              <w:jc w:val="left"/>
            </w:pPr>
          </w:p>
          <w:p w14:paraId="3912B344" w14:textId="77777777" w:rsidR="00F5379E" w:rsidRDefault="00F5379E" w:rsidP="00230F6F">
            <w:pPr>
              <w:pStyle w:val="ListParagraph"/>
              <w:jc w:val="left"/>
            </w:pPr>
            <w:r>
              <w:t>Q1-4</w:t>
            </w:r>
          </w:p>
          <w:p w14:paraId="1D73FBF7" w14:textId="77777777" w:rsidR="00F5379E" w:rsidRDefault="00F5379E" w:rsidP="00230F6F">
            <w:pPr>
              <w:pStyle w:val="ListParagraph"/>
              <w:jc w:val="left"/>
            </w:pPr>
          </w:p>
          <w:p w14:paraId="0595F86B" w14:textId="77777777" w:rsidR="00F5379E" w:rsidRDefault="00F5379E" w:rsidP="00230F6F">
            <w:pPr>
              <w:pStyle w:val="ListParagraph"/>
              <w:jc w:val="left"/>
            </w:pPr>
          </w:p>
          <w:p w14:paraId="6567D17F" w14:textId="77777777" w:rsidR="00F5379E" w:rsidRDefault="00F5379E" w:rsidP="00230F6F">
            <w:pPr>
              <w:pStyle w:val="ListParagraph"/>
              <w:jc w:val="left"/>
            </w:pPr>
            <w:r>
              <w:t>Q1-4</w:t>
            </w:r>
          </w:p>
          <w:p w14:paraId="5ADCF0EB" w14:textId="77777777" w:rsidR="00F5379E" w:rsidRDefault="00F5379E" w:rsidP="00230F6F">
            <w:pPr>
              <w:pStyle w:val="ListParagraph"/>
              <w:jc w:val="left"/>
            </w:pPr>
          </w:p>
        </w:tc>
        <w:tc>
          <w:tcPr>
            <w:tcW w:w="5700" w:type="dxa"/>
          </w:tcPr>
          <w:p w14:paraId="691343E8" w14:textId="77777777" w:rsidR="00F5379E" w:rsidRDefault="00F5379E" w:rsidP="00230F6F">
            <w:pPr>
              <w:jc w:val="left"/>
              <w:rPr>
                <w:rStyle w:val="normaltextrun"/>
                <w:rFonts w:ascii="Aptos" w:hAnsi="Aptos"/>
                <w:b/>
                <w:bCs/>
                <w:color w:val="000000"/>
                <w:shd w:val="clear" w:color="auto" w:fill="FFFFFF"/>
              </w:rPr>
            </w:pPr>
            <w:r w:rsidRPr="007F29FB">
              <w:rPr>
                <w:rStyle w:val="normaltextrun"/>
                <w:rFonts w:ascii="Aptos" w:hAnsi="Aptos"/>
                <w:b/>
                <w:bCs/>
                <w:color w:val="000000"/>
                <w:shd w:val="clear" w:color="auto" w:fill="FFFFFF"/>
              </w:rPr>
              <w:t>Establish bereavement specific modules as part of National Bereavement Pathway for Wales</w:t>
            </w:r>
          </w:p>
          <w:p w14:paraId="232101A3" w14:textId="77777777" w:rsidR="00F5379E" w:rsidRPr="007043BE" w:rsidRDefault="00F5379E" w:rsidP="00230F6F">
            <w:pPr>
              <w:pStyle w:val="ListParagraph"/>
              <w:numPr>
                <w:ilvl w:val="0"/>
                <w:numId w:val="35"/>
              </w:numPr>
              <w:jc w:val="left"/>
            </w:pPr>
            <w:r>
              <w:t>L</w:t>
            </w:r>
            <w:r w:rsidRPr="00843A5D">
              <w:t>ead the development of a Children and Young People’s pathway to promote a consistent approach for accessing bereavement support across Wales</w:t>
            </w:r>
          </w:p>
          <w:p w14:paraId="44488256" w14:textId="77777777" w:rsidR="00F5379E" w:rsidRPr="40ED7A39" w:rsidRDefault="00F5379E" w:rsidP="00230F6F">
            <w:pPr>
              <w:pStyle w:val="ListParagraph"/>
              <w:numPr>
                <w:ilvl w:val="0"/>
                <w:numId w:val="35"/>
              </w:numPr>
              <w:jc w:val="left"/>
            </w:pPr>
            <w:r w:rsidRPr="008C7981">
              <w:t xml:space="preserve">Support the Wales Maternity and Neonatal Network </w:t>
            </w:r>
            <w:r>
              <w:t xml:space="preserve">and SANDS, the Pregnancy &amp; Baby Loss charity in the development and implementation of </w:t>
            </w:r>
            <w:r w:rsidRPr="008C7981">
              <w:t>Pregnancy and Baby</w:t>
            </w:r>
            <w:r>
              <w:br/>
            </w:r>
            <w:r w:rsidRPr="008C7981">
              <w:t>Loss pathway</w:t>
            </w:r>
            <w:r>
              <w:t>s</w:t>
            </w:r>
          </w:p>
        </w:tc>
        <w:tc>
          <w:tcPr>
            <w:tcW w:w="3490" w:type="dxa"/>
          </w:tcPr>
          <w:p w14:paraId="2CBCF8F5" w14:textId="77777777" w:rsidR="00F5379E" w:rsidRPr="00060680" w:rsidRDefault="00F5379E" w:rsidP="00230F6F">
            <w:pPr>
              <w:pStyle w:val="ListParagraph"/>
              <w:numPr>
                <w:ilvl w:val="0"/>
                <w:numId w:val="35"/>
              </w:numPr>
              <w:jc w:val="left"/>
            </w:pPr>
            <w:proofErr w:type="spellStart"/>
            <w:r w:rsidRPr="00060680">
              <w:t>C&amp;YP</w:t>
            </w:r>
            <w:proofErr w:type="spellEnd"/>
            <w:r w:rsidRPr="00060680">
              <w:t xml:space="preserve"> Pathway completed consultation process</w:t>
            </w:r>
            <w:r w:rsidRPr="00060680">
              <w:br/>
            </w:r>
          </w:p>
          <w:p w14:paraId="68A78F11" w14:textId="77777777" w:rsidR="00F5379E" w:rsidRPr="00060680" w:rsidRDefault="00F5379E" w:rsidP="00230F6F">
            <w:pPr>
              <w:pStyle w:val="ListParagraph"/>
              <w:numPr>
                <w:ilvl w:val="0"/>
                <w:numId w:val="35"/>
              </w:numPr>
              <w:jc w:val="left"/>
            </w:pPr>
            <w:r w:rsidRPr="00060680">
              <w:t xml:space="preserve">Pregnancy &amp; Baby Loss pathway developed by </w:t>
            </w:r>
            <w:proofErr w:type="spellStart"/>
            <w:r w:rsidRPr="00060680">
              <w:t>M&amp;NNN</w:t>
            </w:r>
            <w:proofErr w:type="spellEnd"/>
            <w:r w:rsidRPr="00060680">
              <w:t xml:space="preserve"> and SANDS</w:t>
            </w:r>
          </w:p>
          <w:p w14:paraId="7F2864A0" w14:textId="77777777" w:rsidR="00F5379E" w:rsidRPr="00060680" w:rsidRDefault="00F5379E" w:rsidP="00230F6F">
            <w:pPr>
              <w:pStyle w:val="Tablecontent"/>
              <w:jc w:val="left"/>
            </w:pPr>
          </w:p>
        </w:tc>
        <w:tc>
          <w:tcPr>
            <w:tcW w:w="1575" w:type="dxa"/>
          </w:tcPr>
          <w:p w14:paraId="4BA94C14" w14:textId="77777777" w:rsidR="00F5379E" w:rsidRPr="00060680" w:rsidRDefault="00F5379E" w:rsidP="00230F6F">
            <w:pPr>
              <w:jc w:val="left"/>
            </w:pPr>
            <w:r w:rsidRPr="00060680">
              <w:t xml:space="preserve">WG, </w:t>
            </w:r>
            <w:proofErr w:type="spellStart"/>
            <w:r w:rsidRPr="00060680">
              <w:t>LHBs</w:t>
            </w:r>
            <w:proofErr w:type="spellEnd"/>
            <w:r w:rsidRPr="00060680">
              <w:t>, Third Sector Providers, NHS professionals, CAMHS, Schools and FEIs</w:t>
            </w:r>
          </w:p>
        </w:tc>
      </w:tr>
      <w:tr w:rsidR="001D2CFD" w14:paraId="6A0717AA" w14:textId="77777777" w:rsidTr="4AC379A7">
        <w:trPr>
          <w:trHeight w:val="261"/>
        </w:trPr>
        <w:tc>
          <w:tcPr>
            <w:tcW w:w="2457" w:type="dxa"/>
            <w:vMerge/>
          </w:tcPr>
          <w:p w14:paraId="650587FA" w14:textId="77777777" w:rsidR="00F5379E" w:rsidRPr="7F7DDDC9" w:rsidRDefault="00F5379E" w:rsidP="00230F6F">
            <w:pPr>
              <w:jc w:val="left"/>
            </w:pPr>
          </w:p>
        </w:tc>
        <w:tc>
          <w:tcPr>
            <w:tcW w:w="1194" w:type="dxa"/>
          </w:tcPr>
          <w:p w14:paraId="203E670D" w14:textId="77777777" w:rsidR="00F5379E" w:rsidRDefault="00F5379E" w:rsidP="00230F6F">
            <w:pPr>
              <w:pStyle w:val="ListParagraph"/>
              <w:jc w:val="left"/>
            </w:pPr>
          </w:p>
          <w:p w14:paraId="15042069" w14:textId="77777777" w:rsidR="00F5379E" w:rsidRDefault="00F5379E" w:rsidP="00230F6F">
            <w:pPr>
              <w:pStyle w:val="ListParagraph"/>
              <w:jc w:val="left"/>
            </w:pPr>
          </w:p>
          <w:p w14:paraId="5A5C28F2" w14:textId="77777777" w:rsidR="00F5379E" w:rsidRDefault="00F5379E" w:rsidP="00230F6F">
            <w:pPr>
              <w:pStyle w:val="ListParagraph"/>
              <w:jc w:val="left"/>
            </w:pPr>
            <w:r>
              <w:t>Q1-4</w:t>
            </w:r>
          </w:p>
          <w:p w14:paraId="1C9BACB9" w14:textId="77777777" w:rsidR="00F5379E" w:rsidRDefault="00F5379E" w:rsidP="00230F6F">
            <w:pPr>
              <w:pStyle w:val="ListParagraph"/>
              <w:jc w:val="left"/>
            </w:pPr>
          </w:p>
          <w:p w14:paraId="1B3E02C3" w14:textId="77777777" w:rsidR="00F5379E" w:rsidRDefault="00F5379E" w:rsidP="00230F6F">
            <w:pPr>
              <w:pStyle w:val="ListParagraph"/>
              <w:jc w:val="left"/>
            </w:pPr>
            <w:r>
              <w:t>Q1-2</w:t>
            </w:r>
          </w:p>
          <w:p w14:paraId="34FCA63E" w14:textId="77777777" w:rsidR="00F5379E" w:rsidRDefault="00F5379E" w:rsidP="00230F6F">
            <w:pPr>
              <w:pStyle w:val="ListParagraph"/>
              <w:jc w:val="left"/>
            </w:pPr>
          </w:p>
          <w:p w14:paraId="5B82633A" w14:textId="77777777" w:rsidR="00F5379E" w:rsidRPr="008A559A" w:rsidRDefault="00F5379E" w:rsidP="00230F6F">
            <w:pPr>
              <w:jc w:val="left"/>
            </w:pPr>
            <w:r w:rsidRPr="008A559A">
              <w:t>Q2-4</w:t>
            </w:r>
          </w:p>
        </w:tc>
        <w:tc>
          <w:tcPr>
            <w:tcW w:w="5700" w:type="dxa"/>
          </w:tcPr>
          <w:p w14:paraId="34258595" w14:textId="77777777" w:rsidR="00F5379E" w:rsidRDefault="00F5379E" w:rsidP="00230F6F">
            <w:pPr>
              <w:jc w:val="left"/>
              <w:rPr>
                <w:rStyle w:val="normaltextrun"/>
                <w:rFonts w:ascii="Aptos" w:hAnsi="Aptos"/>
                <w:b/>
                <w:bCs/>
                <w:color w:val="000000"/>
                <w:shd w:val="clear" w:color="auto" w:fill="FFFFFF"/>
              </w:rPr>
            </w:pPr>
            <w:r w:rsidRPr="007F29FB">
              <w:rPr>
                <w:rStyle w:val="normaltextrun"/>
                <w:rFonts w:ascii="Aptos" w:hAnsi="Aptos"/>
                <w:b/>
                <w:bCs/>
                <w:color w:val="000000"/>
                <w:shd w:val="clear" w:color="auto" w:fill="FFFFFF"/>
              </w:rPr>
              <w:t>Support, monitor and evaluate the WG Bereavement Support Grant (</w:t>
            </w:r>
            <w:proofErr w:type="spellStart"/>
            <w:r w:rsidRPr="007F29FB">
              <w:rPr>
                <w:rStyle w:val="normaltextrun"/>
                <w:rFonts w:ascii="Aptos" w:hAnsi="Aptos"/>
                <w:b/>
                <w:bCs/>
                <w:color w:val="000000"/>
                <w:shd w:val="clear" w:color="auto" w:fill="FFFFFF"/>
              </w:rPr>
              <w:t>BSG</w:t>
            </w:r>
            <w:proofErr w:type="spellEnd"/>
            <w:r w:rsidRPr="007F29FB">
              <w:rPr>
                <w:rStyle w:val="normaltextrun"/>
                <w:rFonts w:ascii="Aptos" w:hAnsi="Aptos"/>
                <w:b/>
                <w:bCs/>
                <w:color w:val="000000"/>
                <w:shd w:val="clear" w:color="auto" w:fill="FFFFFF"/>
              </w:rPr>
              <w:t>)</w:t>
            </w:r>
          </w:p>
          <w:p w14:paraId="1E8272FB" w14:textId="77777777" w:rsidR="00F5379E" w:rsidRPr="004B5C04" w:rsidRDefault="00F5379E" w:rsidP="00230F6F">
            <w:pPr>
              <w:pStyle w:val="ListParagraph"/>
              <w:numPr>
                <w:ilvl w:val="0"/>
                <w:numId w:val="35"/>
              </w:numPr>
              <w:jc w:val="left"/>
              <w:rPr>
                <w:rFonts w:ascii="Aptos" w:hAnsi="Aptos"/>
                <w:b/>
                <w:color w:val="000000"/>
                <w:shd w:val="clear" w:color="auto" w:fill="FFFFFF"/>
              </w:rPr>
            </w:pPr>
            <w:r w:rsidRPr="004B5C04">
              <w:t xml:space="preserve">Work with third sector bereavement providers in receipt of a </w:t>
            </w:r>
            <w:proofErr w:type="spellStart"/>
            <w:r w:rsidRPr="004B5C04">
              <w:t>BSG</w:t>
            </w:r>
            <w:proofErr w:type="spellEnd"/>
            <w:r w:rsidRPr="004B5C04">
              <w:t xml:space="preserve"> to improve co-ordination and support for bereaved people</w:t>
            </w:r>
          </w:p>
          <w:p w14:paraId="0D81D676" w14:textId="77777777" w:rsidR="00F5379E" w:rsidRPr="004B5C04" w:rsidRDefault="00F5379E" w:rsidP="00230F6F">
            <w:pPr>
              <w:pStyle w:val="ListParagraph"/>
              <w:numPr>
                <w:ilvl w:val="0"/>
                <w:numId w:val="35"/>
              </w:numPr>
              <w:jc w:val="left"/>
              <w:rPr>
                <w:rFonts w:ascii="Aptos" w:hAnsi="Aptos"/>
                <w:b/>
                <w:color w:val="000000"/>
                <w:shd w:val="clear" w:color="auto" w:fill="FFFFFF"/>
              </w:rPr>
            </w:pPr>
            <w:r w:rsidRPr="004B5C04">
              <w:t>Support Welsh Government colleagues to secure bereavement funding for a further three years, 2025/28</w:t>
            </w:r>
          </w:p>
          <w:p w14:paraId="490D2716" w14:textId="77777777" w:rsidR="00F5379E" w:rsidRPr="007F29FB" w:rsidRDefault="00F5379E" w:rsidP="00230F6F">
            <w:pPr>
              <w:pStyle w:val="ListParagraph"/>
              <w:numPr>
                <w:ilvl w:val="0"/>
                <w:numId w:val="35"/>
              </w:numPr>
              <w:jc w:val="left"/>
              <w:rPr>
                <w:rStyle w:val="normaltextrun"/>
                <w:rFonts w:ascii="Aptos" w:hAnsi="Aptos"/>
                <w:b/>
                <w:bCs/>
                <w:color w:val="000000"/>
                <w:shd w:val="clear" w:color="auto" w:fill="FFFFFF"/>
              </w:rPr>
            </w:pPr>
            <w:r w:rsidRPr="007F29FB">
              <w:t xml:space="preserve">Assist in the definition, evaluation and approval of a new </w:t>
            </w:r>
            <w:proofErr w:type="spellStart"/>
            <w:r w:rsidRPr="007F29FB">
              <w:t>BSG</w:t>
            </w:r>
            <w:proofErr w:type="spellEnd"/>
            <w:r w:rsidRPr="007F29FB">
              <w:t xml:space="preserve"> scheme for 2025/28, including </w:t>
            </w:r>
            <w:r>
              <w:t>setting of targets and outcome measures for successful providers</w:t>
            </w:r>
          </w:p>
        </w:tc>
        <w:tc>
          <w:tcPr>
            <w:tcW w:w="3490" w:type="dxa"/>
          </w:tcPr>
          <w:p w14:paraId="18A15601" w14:textId="77777777" w:rsidR="00F5379E" w:rsidRPr="00060680" w:rsidRDefault="00F5379E" w:rsidP="00230F6F">
            <w:pPr>
              <w:pStyle w:val="ListParagraph"/>
              <w:numPr>
                <w:ilvl w:val="0"/>
                <w:numId w:val="35"/>
              </w:numPr>
              <w:jc w:val="left"/>
            </w:pPr>
            <w:proofErr w:type="spellStart"/>
            <w:r w:rsidRPr="00060680">
              <w:t>BSG</w:t>
            </w:r>
            <w:proofErr w:type="spellEnd"/>
            <w:r w:rsidRPr="00060680">
              <w:t xml:space="preserve"> final year progress </w:t>
            </w:r>
            <w:proofErr w:type="gramStart"/>
            <w:r w:rsidRPr="00060680">
              <w:t>evaluated</w:t>
            </w:r>
            <w:proofErr w:type="gramEnd"/>
            <w:r w:rsidRPr="00060680">
              <w:t xml:space="preserve"> and best practice shared</w:t>
            </w:r>
            <w:r w:rsidRPr="00060680">
              <w:br/>
            </w:r>
          </w:p>
          <w:p w14:paraId="006D2422" w14:textId="77777777" w:rsidR="00F5379E" w:rsidRPr="00060680" w:rsidRDefault="00F5379E" w:rsidP="00230F6F">
            <w:pPr>
              <w:pStyle w:val="ListParagraph"/>
              <w:numPr>
                <w:ilvl w:val="0"/>
                <w:numId w:val="35"/>
              </w:numPr>
              <w:jc w:val="left"/>
            </w:pPr>
            <w:r w:rsidRPr="00060680">
              <w:t>Funding in place for 2025/28</w:t>
            </w:r>
            <w:r w:rsidRPr="00060680">
              <w:br/>
            </w:r>
          </w:p>
          <w:p w14:paraId="760FCF91" w14:textId="77777777" w:rsidR="00F5379E" w:rsidRPr="00060680" w:rsidRDefault="00F5379E" w:rsidP="00230F6F">
            <w:pPr>
              <w:pStyle w:val="ListParagraph"/>
              <w:numPr>
                <w:ilvl w:val="0"/>
                <w:numId w:val="35"/>
              </w:numPr>
              <w:jc w:val="left"/>
            </w:pPr>
            <w:proofErr w:type="spellStart"/>
            <w:r w:rsidRPr="00060680">
              <w:t>BSG</w:t>
            </w:r>
            <w:proofErr w:type="spellEnd"/>
            <w:r w:rsidRPr="00060680">
              <w:t xml:space="preserve"> scheme launched, applications received, evaluated and approved</w:t>
            </w:r>
          </w:p>
        </w:tc>
        <w:tc>
          <w:tcPr>
            <w:tcW w:w="1575" w:type="dxa"/>
          </w:tcPr>
          <w:p w14:paraId="579AD5C0" w14:textId="77777777" w:rsidR="00F5379E" w:rsidRPr="00060680" w:rsidRDefault="00F5379E" w:rsidP="00230F6F">
            <w:pPr>
              <w:jc w:val="left"/>
            </w:pPr>
            <w:r w:rsidRPr="00060680">
              <w:t xml:space="preserve">WG, </w:t>
            </w:r>
            <w:proofErr w:type="spellStart"/>
            <w:r w:rsidRPr="00060680">
              <w:t>LHBs</w:t>
            </w:r>
            <w:proofErr w:type="spellEnd"/>
            <w:r w:rsidRPr="00060680">
              <w:t>, Third Sector Providers,</w:t>
            </w:r>
          </w:p>
        </w:tc>
      </w:tr>
      <w:tr w:rsidR="001D2CFD" w14:paraId="72DC9EA1" w14:textId="77777777" w:rsidTr="4AC379A7">
        <w:trPr>
          <w:trHeight w:val="261"/>
        </w:trPr>
        <w:tc>
          <w:tcPr>
            <w:tcW w:w="2457" w:type="dxa"/>
            <w:vMerge/>
          </w:tcPr>
          <w:p w14:paraId="2D23CAB2" w14:textId="77777777" w:rsidR="00F5379E" w:rsidRPr="7F7DDDC9" w:rsidRDefault="00F5379E" w:rsidP="00230F6F">
            <w:pPr>
              <w:jc w:val="left"/>
            </w:pPr>
          </w:p>
        </w:tc>
        <w:tc>
          <w:tcPr>
            <w:tcW w:w="1194" w:type="dxa"/>
          </w:tcPr>
          <w:p w14:paraId="5123E4C2" w14:textId="77777777" w:rsidR="00F5379E" w:rsidRPr="00C223F8" w:rsidRDefault="00F5379E" w:rsidP="00230F6F">
            <w:pPr>
              <w:jc w:val="left"/>
            </w:pPr>
            <w:r w:rsidRPr="00C223F8">
              <w:t>Q1-4</w:t>
            </w:r>
          </w:p>
        </w:tc>
        <w:tc>
          <w:tcPr>
            <w:tcW w:w="5700" w:type="dxa"/>
          </w:tcPr>
          <w:p w14:paraId="690BB500" w14:textId="77777777" w:rsidR="00F5379E" w:rsidRDefault="00F5379E" w:rsidP="00230F6F">
            <w:pPr>
              <w:jc w:val="left"/>
              <w:rPr>
                <w:rStyle w:val="normaltextrun"/>
                <w:rFonts w:ascii="Aptos" w:hAnsi="Aptos"/>
                <w:b/>
                <w:bCs/>
                <w:color w:val="000000"/>
                <w:shd w:val="clear" w:color="auto" w:fill="FFFFFF"/>
              </w:rPr>
            </w:pPr>
            <w:r>
              <w:rPr>
                <w:rStyle w:val="normaltextrun"/>
                <w:rFonts w:ascii="Aptos" w:hAnsi="Aptos"/>
                <w:b/>
                <w:bCs/>
                <w:color w:val="000000"/>
                <w:shd w:val="clear" w:color="auto" w:fill="FFFFFF"/>
              </w:rPr>
              <w:t xml:space="preserve">Ensure </w:t>
            </w:r>
            <w:r w:rsidRPr="007F29FB">
              <w:rPr>
                <w:rStyle w:val="normaltextrun"/>
                <w:rFonts w:ascii="Aptos" w:hAnsi="Aptos"/>
                <w:b/>
                <w:bCs/>
                <w:color w:val="000000"/>
                <w:shd w:val="clear" w:color="auto" w:fill="FFFFFF"/>
              </w:rPr>
              <w:t xml:space="preserve">NHS organisations </w:t>
            </w:r>
            <w:r>
              <w:rPr>
                <w:rStyle w:val="normaltextrun"/>
                <w:rFonts w:ascii="Aptos" w:hAnsi="Aptos"/>
                <w:b/>
                <w:bCs/>
                <w:color w:val="000000"/>
                <w:shd w:val="clear" w:color="auto" w:fill="FFFFFF"/>
              </w:rPr>
              <w:t>im</w:t>
            </w:r>
            <w:r w:rsidRPr="007F29FB">
              <w:rPr>
                <w:rStyle w:val="normaltextrun"/>
                <w:rFonts w:ascii="Aptos" w:hAnsi="Aptos"/>
                <w:b/>
                <w:bCs/>
                <w:color w:val="000000"/>
                <w:shd w:val="clear" w:color="auto" w:fill="FFFFFF"/>
              </w:rPr>
              <w:t>prove performance of Care after Death and Bereavement services</w:t>
            </w:r>
          </w:p>
          <w:p w14:paraId="012BA8A1" w14:textId="77777777" w:rsidR="00F5379E" w:rsidRPr="004B5C04" w:rsidRDefault="00F5379E" w:rsidP="00230F6F">
            <w:pPr>
              <w:pStyle w:val="ListParagraph"/>
              <w:numPr>
                <w:ilvl w:val="0"/>
                <w:numId w:val="36"/>
              </w:numPr>
              <w:jc w:val="left"/>
              <w:rPr>
                <w:rFonts w:ascii="Aptos" w:hAnsi="Aptos"/>
                <w:b/>
                <w:bCs/>
                <w:color w:val="000000"/>
                <w:shd w:val="clear" w:color="auto" w:fill="FFFFFF"/>
              </w:rPr>
            </w:pPr>
            <w:r w:rsidRPr="004B5C04">
              <w:t xml:space="preserve">Review NHS organisations’ returns as part of the Performance Framework. Draft responses and support any submissions to </w:t>
            </w:r>
            <w:proofErr w:type="spellStart"/>
            <w:r w:rsidRPr="004B5C04">
              <w:t>IQPD</w:t>
            </w:r>
            <w:proofErr w:type="spellEnd"/>
            <w:r w:rsidRPr="004B5C04">
              <w:t xml:space="preserve"> for escalation purposes</w:t>
            </w:r>
          </w:p>
          <w:p w14:paraId="02F0E3FC" w14:textId="77777777" w:rsidR="00F5379E" w:rsidRPr="007F29FB" w:rsidRDefault="00F5379E" w:rsidP="00230F6F">
            <w:pPr>
              <w:pStyle w:val="ListParagraph"/>
              <w:numPr>
                <w:ilvl w:val="0"/>
                <w:numId w:val="36"/>
              </w:numPr>
              <w:jc w:val="left"/>
              <w:rPr>
                <w:rStyle w:val="normaltextrun"/>
                <w:rFonts w:ascii="Aptos" w:hAnsi="Aptos"/>
                <w:b/>
                <w:bCs/>
                <w:color w:val="000000"/>
                <w:shd w:val="clear" w:color="auto" w:fill="FFFFFF"/>
              </w:rPr>
            </w:pPr>
            <w:r>
              <w:t xml:space="preserve">Provide support and guidance to </w:t>
            </w:r>
            <w:proofErr w:type="spellStart"/>
            <w:r>
              <w:t>LHB</w:t>
            </w:r>
            <w:proofErr w:type="spellEnd"/>
            <w:r>
              <w:t xml:space="preserve"> Bereavement Leads and their colleagues within Bereavement Services to highlight best practice and improve performance, providing close liaison with the Medical Examiner Service</w:t>
            </w:r>
          </w:p>
        </w:tc>
        <w:tc>
          <w:tcPr>
            <w:tcW w:w="3490" w:type="dxa"/>
          </w:tcPr>
          <w:p w14:paraId="6E66F690" w14:textId="77777777" w:rsidR="00F5379E" w:rsidRDefault="00F5379E" w:rsidP="00230F6F">
            <w:pPr>
              <w:pStyle w:val="ListParagraph"/>
              <w:numPr>
                <w:ilvl w:val="0"/>
                <w:numId w:val="35"/>
              </w:numPr>
              <w:jc w:val="left"/>
            </w:pPr>
            <w:r>
              <w:t>NHS Organisations submit half yearly Performance Framework returns (April &amp; October) and receive timely feedback on their performance and areas of focus to address</w:t>
            </w:r>
          </w:p>
          <w:p w14:paraId="7F0DEA9B" w14:textId="77777777" w:rsidR="00F5379E" w:rsidRDefault="00F5379E" w:rsidP="00230F6F">
            <w:pPr>
              <w:pStyle w:val="ListParagraph"/>
              <w:jc w:val="left"/>
            </w:pPr>
          </w:p>
        </w:tc>
        <w:tc>
          <w:tcPr>
            <w:tcW w:w="1575" w:type="dxa"/>
          </w:tcPr>
          <w:p w14:paraId="53EE2A61" w14:textId="77777777" w:rsidR="00F5379E" w:rsidRDefault="00F5379E" w:rsidP="00230F6F">
            <w:pPr>
              <w:jc w:val="left"/>
            </w:pPr>
            <w:r>
              <w:t xml:space="preserve">WG, </w:t>
            </w:r>
            <w:proofErr w:type="spellStart"/>
            <w:r>
              <w:t>LHBs</w:t>
            </w:r>
            <w:proofErr w:type="spellEnd"/>
            <w:r>
              <w:t>, ME Service</w:t>
            </w:r>
          </w:p>
        </w:tc>
      </w:tr>
      <w:tr w:rsidR="001D2CFD" w14:paraId="6A552CCE" w14:textId="77777777" w:rsidTr="4AC379A7">
        <w:trPr>
          <w:trHeight w:val="261"/>
        </w:trPr>
        <w:tc>
          <w:tcPr>
            <w:tcW w:w="2457" w:type="dxa"/>
            <w:vMerge/>
          </w:tcPr>
          <w:p w14:paraId="14BE8D10" w14:textId="77777777" w:rsidR="00F5379E" w:rsidRPr="7F7DDDC9" w:rsidRDefault="00F5379E" w:rsidP="00230F6F">
            <w:pPr>
              <w:jc w:val="left"/>
            </w:pPr>
          </w:p>
        </w:tc>
        <w:tc>
          <w:tcPr>
            <w:tcW w:w="1194" w:type="dxa"/>
          </w:tcPr>
          <w:p w14:paraId="6D365AFA" w14:textId="77777777" w:rsidR="00F5379E" w:rsidRPr="001D3967" w:rsidRDefault="00F5379E" w:rsidP="00230F6F">
            <w:pPr>
              <w:jc w:val="left"/>
            </w:pPr>
            <w:r w:rsidRPr="001D3967">
              <w:t>Q3-Q4</w:t>
            </w:r>
          </w:p>
        </w:tc>
        <w:tc>
          <w:tcPr>
            <w:tcW w:w="5700" w:type="dxa"/>
          </w:tcPr>
          <w:p w14:paraId="594D238D" w14:textId="77777777" w:rsidR="00F5379E" w:rsidRDefault="00F5379E" w:rsidP="00230F6F">
            <w:pPr>
              <w:jc w:val="left"/>
              <w:rPr>
                <w:rStyle w:val="normaltextrun"/>
                <w:rFonts w:ascii="Aptos" w:hAnsi="Aptos"/>
                <w:b/>
                <w:bCs/>
                <w:color w:val="000000"/>
                <w:shd w:val="clear" w:color="auto" w:fill="FFFFFF"/>
              </w:rPr>
            </w:pPr>
            <w:r w:rsidRPr="007429AE">
              <w:rPr>
                <w:rStyle w:val="normaltextrun"/>
                <w:rFonts w:ascii="Aptos" w:hAnsi="Aptos"/>
                <w:b/>
                <w:bCs/>
                <w:color w:val="000000"/>
                <w:shd w:val="clear" w:color="auto" w:fill="FFFFFF"/>
              </w:rPr>
              <w:t>Support WG and Welsh police forces to implement</w:t>
            </w:r>
            <w:r>
              <w:rPr>
                <w:rStyle w:val="normaltextrun"/>
                <w:rFonts w:ascii="Aptos" w:hAnsi="Aptos"/>
                <w:b/>
                <w:bCs/>
                <w:color w:val="000000"/>
                <w:shd w:val="clear" w:color="auto" w:fill="FFFFFF"/>
              </w:rPr>
              <w:t xml:space="preserve"> a C</w:t>
            </w:r>
            <w:r w:rsidRPr="007429AE">
              <w:rPr>
                <w:rStyle w:val="normaltextrun"/>
                <w:rFonts w:ascii="Aptos" w:hAnsi="Aptos"/>
                <w:b/>
                <w:bCs/>
                <w:color w:val="000000"/>
                <w:shd w:val="clear" w:color="auto" w:fill="FFFFFF"/>
              </w:rPr>
              <w:t xml:space="preserve">harter for </w:t>
            </w:r>
            <w:r>
              <w:rPr>
                <w:rStyle w:val="normaltextrun"/>
                <w:rFonts w:ascii="Aptos" w:hAnsi="Aptos"/>
                <w:b/>
                <w:bCs/>
                <w:color w:val="000000"/>
                <w:shd w:val="clear" w:color="auto" w:fill="FFFFFF"/>
              </w:rPr>
              <w:t>T</w:t>
            </w:r>
            <w:r w:rsidRPr="007429AE">
              <w:rPr>
                <w:rStyle w:val="normaltextrun"/>
                <w:rFonts w:ascii="Aptos" w:hAnsi="Aptos"/>
                <w:b/>
                <w:bCs/>
                <w:color w:val="000000"/>
                <w:shd w:val="clear" w:color="auto" w:fill="FFFFFF"/>
              </w:rPr>
              <w:t xml:space="preserve">hose </w:t>
            </w:r>
            <w:r>
              <w:rPr>
                <w:rStyle w:val="normaltextrun"/>
                <w:rFonts w:ascii="Aptos" w:hAnsi="Aptos"/>
                <w:b/>
                <w:bCs/>
                <w:color w:val="000000"/>
                <w:shd w:val="clear" w:color="auto" w:fill="FFFFFF"/>
              </w:rPr>
              <w:t>B</w:t>
            </w:r>
            <w:r w:rsidRPr="007429AE">
              <w:rPr>
                <w:rStyle w:val="normaltextrun"/>
                <w:rFonts w:ascii="Aptos" w:hAnsi="Aptos"/>
                <w:b/>
                <w:bCs/>
                <w:color w:val="000000"/>
                <w:shd w:val="clear" w:color="auto" w:fill="FFFFFF"/>
              </w:rPr>
              <w:t>ereaved by</w:t>
            </w:r>
            <w:r>
              <w:rPr>
                <w:rStyle w:val="normaltextrun"/>
                <w:rFonts w:ascii="Aptos" w:hAnsi="Aptos"/>
                <w:b/>
                <w:bCs/>
                <w:color w:val="000000"/>
                <w:shd w:val="clear" w:color="auto" w:fill="FFFFFF"/>
              </w:rPr>
              <w:t xml:space="preserve"> P</w:t>
            </w:r>
            <w:r w:rsidRPr="007429AE">
              <w:rPr>
                <w:rStyle w:val="normaltextrun"/>
                <w:rFonts w:ascii="Aptos" w:hAnsi="Aptos"/>
                <w:b/>
                <w:bCs/>
                <w:color w:val="000000"/>
                <w:shd w:val="clear" w:color="auto" w:fill="FFFFFF"/>
              </w:rPr>
              <w:t xml:space="preserve">ublic </w:t>
            </w:r>
            <w:r>
              <w:rPr>
                <w:rStyle w:val="normaltextrun"/>
                <w:rFonts w:ascii="Aptos" w:hAnsi="Aptos"/>
                <w:b/>
                <w:bCs/>
                <w:color w:val="000000"/>
                <w:shd w:val="clear" w:color="auto" w:fill="FFFFFF"/>
              </w:rPr>
              <w:t>T</w:t>
            </w:r>
            <w:r w:rsidRPr="007429AE">
              <w:rPr>
                <w:rStyle w:val="normaltextrun"/>
                <w:rFonts w:ascii="Aptos" w:hAnsi="Aptos"/>
                <w:b/>
                <w:bCs/>
                <w:color w:val="000000"/>
                <w:shd w:val="clear" w:color="auto" w:fill="FFFFFF"/>
              </w:rPr>
              <w:t>ragedy</w:t>
            </w:r>
          </w:p>
          <w:p w14:paraId="7F59C670" w14:textId="77777777" w:rsidR="00F5379E" w:rsidRPr="004B5C04" w:rsidRDefault="00F5379E" w:rsidP="00230F6F">
            <w:pPr>
              <w:pStyle w:val="ListParagraph"/>
              <w:numPr>
                <w:ilvl w:val="0"/>
                <w:numId w:val="36"/>
              </w:numPr>
              <w:jc w:val="left"/>
              <w:rPr>
                <w:rStyle w:val="normaltextrun"/>
                <w:rFonts w:ascii="Aptos" w:hAnsi="Aptos"/>
                <w:b/>
                <w:bCs/>
                <w:color w:val="000000"/>
                <w:shd w:val="clear" w:color="auto" w:fill="FFFFFF"/>
              </w:rPr>
            </w:pPr>
            <w:r w:rsidRPr="004B5C04">
              <w:t>Scope the Charter requirements following the workshop on 11 September 2024 focussing on lived experiences of families bereaved by public tragedies</w:t>
            </w:r>
          </w:p>
        </w:tc>
        <w:tc>
          <w:tcPr>
            <w:tcW w:w="3490" w:type="dxa"/>
          </w:tcPr>
          <w:p w14:paraId="321EBE4F" w14:textId="77777777" w:rsidR="00F5379E" w:rsidRDefault="00F5379E" w:rsidP="00230F6F">
            <w:pPr>
              <w:pStyle w:val="ListParagraph"/>
              <w:numPr>
                <w:ilvl w:val="0"/>
                <w:numId w:val="35"/>
              </w:numPr>
              <w:jc w:val="left"/>
            </w:pPr>
            <w:r>
              <w:t>Guidance provided to WG. NHS organisations and others on implications of the Charter</w:t>
            </w:r>
          </w:p>
        </w:tc>
        <w:tc>
          <w:tcPr>
            <w:tcW w:w="1575" w:type="dxa"/>
          </w:tcPr>
          <w:p w14:paraId="6077ADD8" w14:textId="77777777" w:rsidR="00F5379E" w:rsidRDefault="00F5379E" w:rsidP="00230F6F">
            <w:pPr>
              <w:jc w:val="left"/>
            </w:pPr>
            <w:r>
              <w:t>WG, SW Police, Local Resilience Forums (</w:t>
            </w:r>
            <w:proofErr w:type="spellStart"/>
            <w:r>
              <w:t>LRFs</w:t>
            </w:r>
            <w:proofErr w:type="spellEnd"/>
            <w:r>
              <w:t xml:space="preserve">), </w:t>
            </w:r>
            <w:proofErr w:type="spellStart"/>
            <w:r>
              <w:t>LHB</w:t>
            </w:r>
            <w:proofErr w:type="spellEnd"/>
            <w:r>
              <w:t xml:space="preserve"> Bereavement Leads</w:t>
            </w:r>
          </w:p>
        </w:tc>
      </w:tr>
      <w:tr w:rsidR="001D2CFD" w14:paraId="3D3AE0AA" w14:textId="77777777" w:rsidTr="4AC379A7">
        <w:trPr>
          <w:trHeight w:val="261"/>
        </w:trPr>
        <w:tc>
          <w:tcPr>
            <w:tcW w:w="2457" w:type="dxa"/>
            <w:vMerge/>
          </w:tcPr>
          <w:p w14:paraId="60A4C5E8" w14:textId="77777777" w:rsidR="00F5379E" w:rsidRPr="7F7DDDC9" w:rsidRDefault="00F5379E" w:rsidP="00230F6F">
            <w:pPr>
              <w:jc w:val="left"/>
            </w:pPr>
          </w:p>
        </w:tc>
        <w:tc>
          <w:tcPr>
            <w:tcW w:w="1194" w:type="dxa"/>
          </w:tcPr>
          <w:p w14:paraId="2C4944C7" w14:textId="77777777" w:rsidR="00F5379E" w:rsidRPr="00613A9E" w:rsidRDefault="00F5379E" w:rsidP="00230F6F">
            <w:pPr>
              <w:jc w:val="left"/>
            </w:pPr>
            <w:r w:rsidRPr="00613A9E">
              <w:t>Q1-4</w:t>
            </w:r>
          </w:p>
        </w:tc>
        <w:tc>
          <w:tcPr>
            <w:tcW w:w="5700" w:type="dxa"/>
          </w:tcPr>
          <w:p w14:paraId="11E04490" w14:textId="77777777" w:rsidR="00F5379E" w:rsidRDefault="00F5379E" w:rsidP="00230F6F">
            <w:pPr>
              <w:jc w:val="left"/>
              <w:rPr>
                <w:rStyle w:val="normaltextrun"/>
                <w:rFonts w:ascii="Aptos" w:hAnsi="Aptos"/>
                <w:b/>
                <w:color w:val="000000"/>
                <w:shd w:val="clear" w:color="auto" w:fill="FFFFFF"/>
              </w:rPr>
            </w:pPr>
            <w:r>
              <w:rPr>
                <w:rStyle w:val="normaltextrun"/>
                <w:rFonts w:ascii="Aptos" w:hAnsi="Aptos"/>
                <w:b/>
                <w:bCs/>
                <w:color w:val="000000"/>
                <w:shd w:val="clear" w:color="auto" w:fill="FFFFFF"/>
              </w:rPr>
              <w:t xml:space="preserve">Re-position </w:t>
            </w:r>
            <w:r w:rsidRPr="007F29FB">
              <w:rPr>
                <w:rStyle w:val="normaltextrun"/>
                <w:rFonts w:ascii="Aptos" w:hAnsi="Aptos"/>
                <w:b/>
                <w:bCs/>
                <w:color w:val="000000"/>
                <w:shd w:val="clear" w:color="auto" w:fill="FFFFFF"/>
              </w:rPr>
              <w:t xml:space="preserve">Compassionate Cymru </w:t>
            </w:r>
            <w:r>
              <w:rPr>
                <w:rStyle w:val="normaltextrun"/>
                <w:rFonts w:ascii="Aptos" w:hAnsi="Aptos"/>
                <w:b/>
                <w:bCs/>
                <w:color w:val="000000"/>
                <w:shd w:val="clear" w:color="auto" w:fill="FFFFFF"/>
              </w:rPr>
              <w:t>(</w:t>
            </w:r>
            <w:r>
              <w:rPr>
                <w:rStyle w:val="normaltextrun"/>
                <w:rFonts w:ascii="Aptos" w:hAnsi="Aptos"/>
                <w:b/>
                <w:color w:val="000000"/>
                <w:shd w:val="clear" w:color="auto" w:fill="FFFFFF"/>
              </w:rPr>
              <w:t>C-C)</w:t>
            </w:r>
          </w:p>
          <w:p w14:paraId="63B2F99D" w14:textId="77777777" w:rsidR="00F5379E" w:rsidRPr="007F29FB" w:rsidRDefault="00F5379E" w:rsidP="00230F6F">
            <w:pPr>
              <w:jc w:val="left"/>
              <w:rPr>
                <w:rStyle w:val="normaltextrun"/>
                <w:rFonts w:ascii="Aptos" w:hAnsi="Aptos"/>
                <w:b/>
                <w:bCs/>
                <w:color w:val="000000"/>
                <w:shd w:val="clear" w:color="auto" w:fill="FFFFFF"/>
              </w:rPr>
            </w:pPr>
            <w:r w:rsidRPr="00F9787E">
              <w:t>Support the re-positioning of the Compassionate Cymru steering group to become more of a reference/networking forum, working with Age Cymru in the establishment of a secretariat function for the network</w:t>
            </w:r>
          </w:p>
        </w:tc>
        <w:tc>
          <w:tcPr>
            <w:tcW w:w="3490" w:type="dxa"/>
          </w:tcPr>
          <w:p w14:paraId="641EE9CE" w14:textId="77777777" w:rsidR="00F5379E" w:rsidRDefault="00F5379E" w:rsidP="00230F6F">
            <w:pPr>
              <w:pStyle w:val="ListParagraph"/>
              <w:numPr>
                <w:ilvl w:val="0"/>
                <w:numId w:val="35"/>
              </w:numPr>
              <w:jc w:val="left"/>
            </w:pPr>
            <w:r>
              <w:t>Secretariat function provided by Age Cymru and network operating effectively</w:t>
            </w:r>
          </w:p>
        </w:tc>
        <w:tc>
          <w:tcPr>
            <w:tcW w:w="1575" w:type="dxa"/>
          </w:tcPr>
          <w:p w14:paraId="10FC61A6" w14:textId="77777777" w:rsidR="00F5379E" w:rsidRDefault="00F5379E" w:rsidP="00230F6F">
            <w:pPr>
              <w:jc w:val="left"/>
            </w:pPr>
            <w:r>
              <w:t>WG, Age Cymru, Third Sector organisations, members of the</w:t>
            </w:r>
            <w:r>
              <w:br/>
              <w:t>C-C Steering Group</w:t>
            </w:r>
          </w:p>
        </w:tc>
      </w:tr>
    </w:tbl>
    <w:p w14:paraId="16C9BEEA" w14:textId="77777777" w:rsidR="00F5379E" w:rsidRDefault="00F5379E" w:rsidP="0080745C"/>
    <w:p w14:paraId="6A049693" w14:textId="77777777" w:rsidR="00F5379E" w:rsidRDefault="00F5379E" w:rsidP="0080745C"/>
    <w:p w14:paraId="4BF18F19" w14:textId="77777777" w:rsidR="0015779E" w:rsidRDefault="0015779E" w:rsidP="0080745C">
      <w:pPr>
        <w:sectPr w:rsidR="0015779E" w:rsidSect="0015779E">
          <w:pgSz w:w="16838" w:h="11906" w:orient="landscape"/>
          <w:pgMar w:top="1440" w:right="1440" w:bottom="1440" w:left="1440" w:header="709" w:footer="709" w:gutter="0"/>
          <w:cols w:space="708"/>
          <w:docGrid w:linePitch="360"/>
        </w:sectPr>
      </w:pPr>
    </w:p>
    <w:p w14:paraId="770C60C2" w14:textId="7A5C46D7" w:rsidR="10FE823E" w:rsidRPr="0015779E" w:rsidRDefault="10FE823E" w:rsidP="00100046">
      <w:pPr>
        <w:pStyle w:val="Heading2"/>
      </w:pPr>
      <w:r w:rsidRPr="0015779E">
        <w:t xml:space="preserve">2.3 </w:t>
      </w:r>
      <w:r w:rsidR="00100046">
        <w:tab/>
      </w:r>
      <w:r w:rsidRPr="0015779E">
        <w:t>Risks</w:t>
      </w:r>
    </w:p>
    <w:tbl>
      <w:tblPr>
        <w:tblStyle w:val="TableGrid"/>
        <w:tblW w:w="5000" w:type="pct"/>
        <w:tblLook w:val="06A0" w:firstRow="1" w:lastRow="0" w:firstColumn="1" w:lastColumn="0" w:noHBand="1" w:noVBand="1"/>
      </w:tblPr>
      <w:tblGrid>
        <w:gridCol w:w="2452"/>
        <w:gridCol w:w="3558"/>
        <w:gridCol w:w="3006"/>
      </w:tblGrid>
      <w:tr w:rsidR="4E90621F" w14:paraId="2D0D0E3D" w14:textId="77777777" w:rsidTr="4AC379A7">
        <w:trPr>
          <w:trHeight w:val="300"/>
        </w:trPr>
        <w:tc>
          <w:tcPr>
            <w:tcW w:w="1360" w:type="pct"/>
            <w:shd w:val="clear" w:color="auto" w:fill="1E8BCD"/>
          </w:tcPr>
          <w:p w14:paraId="4518D195" w14:textId="3CABE87E" w:rsidR="4E90621F" w:rsidRDefault="78D1470C" w:rsidP="0080745C">
            <w:r w:rsidRPr="6F90EDE6">
              <w:t xml:space="preserve">Priority </w:t>
            </w:r>
          </w:p>
        </w:tc>
        <w:tc>
          <w:tcPr>
            <w:tcW w:w="1973" w:type="pct"/>
            <w:shd w:val="clear" w:color="auto" w:fill="1E8BCD"/>
          </w:tcPr>
          <w:p w14:paraId="65C7CCB4" w14:textId="6C2F6C97" w:rsidR="4E90621F" w:rsidRDefault="78D1470C" w:rsidP="0080745C">
            <w:r w:rsidRPr="5F25BD18">
              <w:t xml:space="preserve">Risk to </w:t>
            </w:r>
            <w:r w:rsidRPr="7132A949">
              <w:t>Delivery</w:t>
            </w:r>
          </w:p>
        </w:tc>
        <w:tc>
          <w:tcPr>
            <w:tcW w:w="1667" w:type="pct"/>
            <w:shd w:val="clear" w:color="auto" w:fill="1E8BCD"/>
          </w:tcPr>
          <w:p w14:paraId="76576EF0" w14:textId="51A770DF" w:rsidR="4E90621F" w:rsidRDefault="78D1470C" w:rsidP="0080745C">
            <w:r w:rsidRPr="1E274D53">
              <w:t>Mitigations</w:t>
            </w:r>
          </w:p>
        </w:tc>
      </w:tr>
      <w:tr w:rsidR="4AC379A7" w14:paraId="01FB9712" w14:textId="77777777" w:rsidTr="4AC379A7">
        <w:trPr>
          <w:trHeight w:val="300"/>
        </w:trPr>
        <w:tc>
          <w:tcPr>
            <w:tcW w:w="2452" w:type="dxa"/>
          </w:tcPr>
          <w:p w14:paraId="2BD29A5A" w14:textId="62D437BB" w:rsidR="4AC379A7" w:rsidRDefault="4AC379A7" w:rsidP="0026526B">
            <w:pPr>
              <w:jc w:val="left"/>
              <w:rPr>
                <w:rStyle w:val="normaltextrun"/>
                <w:rFonts w:ascii="Calibri" w:hAnsi="Calibri" w:cs="Calibri"/>
                <w:b/>
                <w:bCs/>
                <w:color w:val="000000" w:themeColor="text1"/>
              </w:rPr>
            </w:pPr>
            <w:r w:rsidRPr="4AC379A7">
              <w:t>PRIORITY 2 (Phase 3 Final Report for Welsh Government)</w:t>
            </w:r>
          </w:p>
        </w:tc>
        <w:tc>
          <w:tcPr>
            <w:tcW w:w="3558" w:type="dxa"/>
          </w:tcPr>
          <w:p w14:paraId="5EAD89C9" w14:textId="76FB4533" w:rsidR="4AC379A7" w:rsidRDefault="4AC379A7" w:rsidP="0026526B">
            <w:pPr>
              <w:jc w:val="left"/>
            </w:pPr>
            <w:r w:rsidRPr="4AC379A7">
              <w:t xml:space="preserve">There is a risk that the programme does not have the necessary data on true costs of </w:t>
            </w:r>
            <w:proofErr w:type="spellStart"/>
            <w:r w:rsidRPr="4AC379A7">
              <w:t>PEOLC</w:t>
            </w:r>
            <w:proofErr w:type="spellEnd"/>
            <w:r w:rsidRPr="4AC379A7">
              <w:t xml:space="preserve"> services across health and social care required to inform the Phase 3 Final Report for Welsh Government</w:t>
            </w:r>
          </w:p>
        </w:tc>
        <w:tc>
          <w:tcPr>
            <w:tcW w:w="3006" w:type="dxa"/>
          </w:tcPr>
          <w:p w14:paraId="7F42FCD5" w14:textId="2F1BEA61" w:rsidR="4AC379A7" w:rsidRDefault="4AC379A7" w:rsidP="0026526B">
            <w:pPr>
              <w:jc w:val="left"/>
            </w:pPr>
            <w:r w:rsidRPr="4AC379A7">
              <w:t>Ensure timely appointments/access to appropriate skill set (business analyst) to support the gathering and analysis of the data.</w:t>
            </w:r>
          </w:p>
        </w:tc>
      </w:tr>
      <w:tr w:rsidR="4E90621F" w14:paraId="4DDAFE61" w14:textId="77777777" w:rsidTr="4AC379A7">
        <w:trPr>
          <w:trHeight w:val="300"/>
        </w:trPr>
        <w:tc>
          <w:tcPr>
            <w:tcW w:w="1360" w:type="pct"/>
          </w:tcPr>
          <w:p w14:paraId="1B27322C" w14:textId="519D7083" w:rsidR="4E90621F" w:rsidRDefault="78D1470C" w:rsidP="0026526B">
            <w:pPr>
              <w:jc w:val="left"/>
            </w:pPr>
            <w:r w:rsidRPr="64FEFBC6">
              <w:t>ALL PRIORITIES</w:t>
            </w:r>
          </w:p>
        </w:tc>
        <w:tc>
          <w:tcPr>
            <w:tcW w:w="1973" w:type="pct"/>
          </w:tcPr>
          <w:p w14:paraId="125C7601" w14:textId="0132427D" w:rsidR="4E90621F" w:rsidRDefault="70EFC8CD" w:rsidP="0026526B">
            <w:pPr>
              <w:jc w:val="left"/>
            </w:pPr>
            <w:r w:rsidRPr="7C98D36C">
              <w:t xml:space="preserve">There is a risk that </w:t>
            </w:r>
            <w:r w:rsidR="6D6AA0F5" w:rsidRPr="6FC84524">
              <w:t xml:space="preserve">some of </w:t>
            </w:r>
            <w:r w:rsidR="6D6AA0F5" w:rsidRPr="7B58D705">
              <w:t>the</w:t>
            </w:r>
            <w:r w:rsidR="6D6AA0F5" w:rsidRPr="6FC84524">
              <w:t xml:space="preserve"> </w:t>
            </w:r>
            <w:r w:rsidR="6D6AA0F5" w:rsidRPr="00D3253F">
              <w:t>priorities</w:t>
            </w:r>
            <w:r w:rsidR="6D6AA0F5" w:rsidRPr="36EC9377">
              <w:t xml:space="preserve"> will not be </w:t>
            </w:r>
            <w:r w:rsidR="6D6AA0F5" w:rsidRPr="4EC32F53">
              <w:t xml:space="preserve">delivered on </w:t>
            </w:r>
            <w:r w:rsidR="2FE01AF5" w:rsidRPr="19C726DD">
              <w:t>time as they</w:t>
            </w:r>
            <w:r w:rsidR="2FE01AF5" w:rsidRPr="0B8BAD22">
              <w:t xml:space="preserve"> are </w:t>
            </w:r>
            <w:r w:rsidR="2FE01AF5" w:rsidRPr="58563409">
              <w:t>outside</w:t>
            </w:r>
            <w:r w:rsidR="23702CAD" w:rsidRPr="3C06DC3D">
              <w:t xml:space="preserve"> </w:t>
            </w:r>
            <w:r w:rsidR="23702CAD" w:rsidRPr="43723A73">
              <w:t xml:space="preserve">the </w:t>
            </w:r>
            <w:r w:rsidR="23702CAD" w:rsidRPr="3E0108D9">
              <w:t xml:space="preserve">scope of the </w:t>
            </w:r>
            <w:r w:rsidR="23702CAD" w:rsidRPr="06C12B86">
              <w:t xml:space="preserve">Programme and </w:t>
            </w:r>
            <w:r w:rsidR="23702CAD" w:rsidRPr="15115F62">
              <w:t xml:space="preserve">rely on </w:t>
            </w:r>
            <w:r w:rsidR="23702CAD" w:rsidRPr="024C2616">
              <w:t xml:space="preserve">the </w:t>
            </w:r>
            <w:r w:rsidR="23702CAD" w:rsidRPr="0370B33C">
              <w:t xml:space="preserve">collaboration and </w:t>
            </w:r>
            <w:r w:rsidR="23702CAD" w:rsidRPr="72987B5B">
              <w:t xml:space="preserve">wider </w:t>
            </w:r>
            <w:r w:rsidR="23702CAD" w:rsidRPr="2EE20783">
              <w:t xml:space="preserve">priority </w:t>
            </w:r>
            <w:r w:rsidR="23702CAD" w:rsidRPr="2BC5389D">
              <w:t xml:space="preserve">setting of other </w:t>
            </w:r>
            <w:r w:rsidR="23702CAD" w:rsidRPr="52E752B4">
              <w:t>organisations</w:t>
            </w:r>
            <w:r w:rsidR="23702CAD" w:rsidRPr="38BE120F">
              <w:t xml:space="preserve"> </w:t>
            </w:r>
          </w:p>
        </w:tc>
        <w:tc>
          <w:tcPr>
            <w:tcW w:w="1667" w:type="pct"/>
          </w:tcPr>
          <w:p w14:paraId="0F07F22A" w14:textId="78AEF8EB" w:rsidR="4E90621F" w:rsidRDefault="79B3EDD4" w:rsidP="0026526B">
            <w:pPr>
              <w:jc w:val="left"/>
            </w:pPr>
            <w:r w:rsidRPr="4AC379A7">
              <w:t xml:space="preserve">Keep </w:t>
            </w:r>
            <w:r w:rsidR="42C6CCB3" w:rsidRPr="4AC379A7">
              <w:t xml:space="preserve">NHS Wales </w:t>
            </w:r>
            <w:r w:rsidRPr="4AC379A7">
              <w:t>Exec</w:t>
            </w:r>
            <w:r w:rsidR="5A8E2483" w:rsidRPr="4AC379A7">
              <w:t>utive</w:t>
            </w:r>
            <w:r w:rsidRPr="4AC379A7">
              <w:t xml:space="preserve"> team informed of progress and challenges to delivery</w:t>
            </w:r>
          </w:p>
          <w:p w14:paraId="5FB756AD" w14:textId="2E74BD47" w:rsidR="4E90621F" w:rsidRDefault="1B5291EB" w:rsidP="0026526B">
            <w:pPr>
              <w:jc w:val="left"/>
            </w:pPr>
            <w:r w:rsidRPr="4AC379A7">
              <w:t>Ensure any supporting recruitment is carried out promptly</w:t>
            </w:r>
          </w:p>
        </w:tc>
      </w:tr>
      <w:tr w:rsidR="4E90621F" w14:paraId="4299C245" w14:textId="77777777" w:rsidTr="4AC379A7">
        <w:trPr>
          <w:trHeight w:val="300"/>
        </w:trPr>
        <w:tc>
          <w:tcPr>
            <w:tcW w:w="1360" w:type="pct"/>
          </w:tcPr>
          <w:p w14:paraId="2712F7D6" w14:textId="5F4DA23E" w:rsidR="4E90621F" w:rsidRDefault="13977FE1" w:rsidP="0026526B">
            <w:pPr>
              <w:jc w:val="left"/>
            </w:pPr>
            <w:r w:rsidRPr="199FC6DB">
              <w:t>ALL PRIORITIES</w:t>
            </w:r>
          </w:p>
        </w:tc>
        <w:tc>
          <w:tcPr>
            <w:tcW w:w="1973" w:type="pct"/>
          </w:tcPr>
          <w:p w14:paraId="2A86CCA4" w14:textId="1A2400F6" w:rsidR="4E90621F" w:rsidRDefault="13977FE1" w:rsidP="0026526B">
            <w:pPr>
              <w:jc w:val="left"/>
            </w:pPr>
            <w:r w:rsidRPr="699329FA">
              <w:t>There is a risk</w:t>
            </w:r>
            <w:r w:rsidRPr="7ADE262F">
              <w:t xml:space="preserve"> that </w:t>
            </w:r>
            <w:r w:rsidRPr="6DF4E0D1">
              <w:t>the</w:t>
            </w:r>
            <w:r w:rsidRPr="11B0C675">
              <w:t xml:space="preserve"> </w:t>
            </w:r>
            <w:r w:rsidRPr="47265309">
              <w:t xml:space="preserve">Programme </w:t>
            </w:r>
            <w:r w:rsidRPr="5906A2D9">
              <w:t>workforce capacity</w:t>
            </w:r>
            <w:r w:rsidRPr="7114AB8B">
              <w:t xml:space="preserve"> </w:t>
            </w:r>
            <w:r w:rsidRPr="7E968EBA">
              <w:t xml:space="preserve">impacts </w:t>
            </w:r>
            <w:r w:rsidRPr="682E1DA3">
              <w:t xml:space="preserve">on </w:t>
            </w:r>
            <w:r w:rsidRPr="67B01E87">
              <w:t xml:space="preserve">the </w:t>
            </w:r>
            <w:r w:rsidRPr="085062B3">
              <w:t xml:space="preserve">delivery </w:t>
            </w:r>
          </w:p>
        </w:tc>
        <w:tc>
          <w:tcPr>
            <w:tcW w:w="1667" w:type="pct"/>
          </w:tcPr>
          <w:p w14:paraId="30AF287B" w14:textId="3D95A5C9" w:rsidR="4E90621F" w:rsidRDefault="59074BD0" w:rsidP="0026526B">
            <w:pPr>
              <w:jc w:val="left"/>
            </w:pPr>
            <w:r w:rsidRPr="052DA3EA">
              <w:t xml:space="preserve">Ensure timely appointments to </w:t>
            </w:r>
            <w:r w:rsidRPr="458BDA61">
              <w:t xml:space="preserve">support </w:t>
            </w:r>
            <w:r w:rsidRPr="539F2830">
              <w:t>workload</w:t>
            </w:r>
          </w:p>
        </w:tc>
      </w:tr>
      <w:tr w:rsidR="2D990EA5" w14:paraId="480855CD" w14:textId="77777777" w:rsidTr="4AC379A7">
        <w:trPr>
          <w:trHeight w:val="300"/>
        </w:trPr>
        <w:tc>
          <w:tcPr>
            <w:tcW w:w="1360" w:type="pct"/>
          </w:tcPr>
          <w:p w14:paraId="04DBB281" w14:textId="4465AB9A" w:rsidR="2D990EA5" w:rsidRDefault="64645429" w:rsidP="0026526B">
            <w:pPr>
              <w:jc w:val="left"/>
              <w:rPr>
                <w:sz w:val="28"/>
                <w:szCs w:val="28"/>
              </w:rPr>
            </w:pPr>
            <w:r w:rsidRPr="4B62A8FE">
              <w:t>ALL PRIORITIES</w:t>
            </w:r>
          </w:p>
        </w:tc>
        <w:tc>
          <w:tcPr>
            <w:tcW w:w="1973" w:type="pct"/>
          </w:tcPr>
          <w:p w14:paraId="7C955840" w14:textId="59FE9B46" w:rsidR="2D990EA5" w:rsidRDefault="64645429" w:rsidP="0026526B">
            <w:pPr>
              <w:jc w:val="left"/>
            </w:pPr>
            <w:r w:rsidRPr="4B62A8FE">
              <w:t>Developing pressures in other programmes and unanticipated winter pressures</w:t>
            </w:r>
          </w:p>
        </w:tc>
        <w:tc>
          <w:tcPr>
            <w:tcW w:w="1667" w:type="pct"/>
          </w:tcPr>
          <w:p w14:paraId="28D2D84B" w14:textId="5CE3F408" w:rsidR="2D990EA5" w:rsidRDefault="64645429" w:rsidP="0026526B">
            <w:pPr>
              <w:jc w:val="left"/>
            </w:pPr>
            <w:r w:rsidRPr="4B62A8FE">
              <w:t>Refocus of workload</w:t>
            </w:r>
          </w:p>
        </w:tc>
      </w:tr>
    </w:tbl>
    <w:p w14:paraId="34D73F2C" w14:textId="43523CD9" w:rsidR="60992240" w:rsidRDefault="60992240" w:rsidP="0080745C"/>
    <w:p w14:paraId="77C592CF" w14:textId="179C1B5B" w:rsidR="4B62A8FE" w:rsidRDefault="4B62A8FE" w:rsidP="0080745C"/>
    <w:p w14:paraId="43869B4B" w14:textId="43F67BA8" w:rsidR="4B62A8FE" w:rsidRDefault="4B62A8FE" w:rsidP="0080745C"/>
    <w:p w14:paraId="76A913E5" w14:textId="12FE7518" w:rsidR="4B62A8FE" w:rsidRDefault="4B62A8FE" w:rsidP="0080745C"/>
    <w:p w14:paraId="0F9993C3" w14:textId="3CEEA006" w:rsidR="16D0D3A7" w:rsidRDefault="16D0D3A7" w:rsidP="0080745C"/>
    <w:p w14:paraId="06D8CAF3" w14:textId="77777777" w:rsidR="0015779E" w:rsidRDefault="0015779E" w:rsidP="0080745C"/>
    <w:p w14:paraId="6C512222" w14:textId="77777777" w:rsidR="0015779E" w:rsidRDefault="0015779E" w:rsidP="0080745C"/>
    <w:p w14:paraId="6D5DC293" w14:textId="77777777" w:rsidR="0015779E" w:rsidRDefault="0015779E" w:rsidP="0080745C"/>
    <w:p w14:paraId="7A639B3B" w14:textId="77777777" w:rsidR="0015779E" w:rsidRDefault="0015779E" w:rsidP="0080745C"/>
    <w:p w14:paraId="75C4B6FE" w14:textId="77777777" w:rsidR="0015779E" w:rsidRDefault="0015779E" w:rsidP="0080745C"/>
    <w:p w14:paraId="0AB2091B" w14:textId="77777777" w:rsidR="0015779E" w:rsidRDefault="0015779E" w:rsidP="0080745C"/>
    <w:p w14:paraId="1010345E" w14:textId="7442DC6F" w:rsidR="0015779E" w:rsidRDefault="0015779E" w:rsidP="0080745C"/>
    <w:p w14:paraId="4C629557" w14:textId="77777777" w:rsidR="0015779E" w:rsidRDefault="0015779E" w:rsidP="0080745C"/>
    <w:p w14:paraId="7D0819F2" w14:textId="77777777" w:rsidR="0015779E" w:rsidRDefault="0015779E" w:rsidP="0080745C">
      <w:pPr>
        <w:sectPr w:rsidR="0015779E" w:rsidSect="0015779E">
          <w:pgSz w:w="11906" w:h="16838"/>
          <w:pgMar w:top="1440" w:right="1440" w:bottom="1440" w:left="1440" w:header="709" w:footer="709" w:gutter="0"/>
          <w:cols w:space="708"/>
          <w:docGrid w:linePitch="360"/>
        </w:sectPr>
      </w:pPr>
    </w:p>
    <w:p w14:paraId="4E0906B1" w14:textId="07E42A91" w:rsidR="10FE823E" w:rsidRDefault="10FE823E" w:rsidP="00100046">
      <w:pPr>
        <w:pStyle w:val="Heading1"/>
      </w:pPr>
      <w:r w:rsidRPr="4AC379A7">
        <w:t xml:space="preserve">3. </w:t>
      </w:r>
      <w:r w:rsidR="00100046">
        <w:tab/>
      </w:r>
      <w:r w:rsidRPr="4AC379A7">
        <w:t>Key Enablers</w:t>
      </w:r>
    </w:p>
    <w:p w14:paraId="0ED26022" w14:textId="0B33D089" w:rsidR="340D17AB" w:rsidRDefault="340D17AB" w:rsidP="0080745C">
      <w:r w:rsidRPr="4AC379A7">
        <w:t xml:space="preserve">The National Programme for Palliative and End of Life Care is complex with interdependencies across the </w:t>
      </w:r>
      <w:r w:rsidR="61C2052A" w:rsidRPr="4AC379A7">
        <w:t>NHS Wales Executive which are mapped in the table below:</w:t>
      </w:r>
    </w:p>
    <w:tbl>
      <w:tblPr>
        <w:tblW w:w="1387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621"/>
        <w:gridCol w:w="1348"/>
        <w:gridCol w:w="1134"/>
        <w:gridCol w:w="1194"/>
        <w:gridCol w:w="1216"/>
        <w:gridCol w:w="1276"/>
        <w:gridCol w:w="1283"/>
        <w:gridCol w:w="1272"/>
        <w:gridCol w:w="1268"/>
        <w:gridCol w:w="1257"/>
        <w:gridCol w:w="6"/>
      </w:tblGrid>
      <w:tr w:rsidR="00AD1EDB" w:rsidRPr="003F0C26" w14:paraId="7E6F5288" w14:textId="3C496772" w:rsidTr="00100046">
        <w:trPr>
          <w:trHeight w:val="360"/>
        </w:trPr>
        <w:tc>
          <w:tcPr>
            <w:tcW w:w="13869" w:type="dxa"/>
            <w:gridSpan w:val="11"/>
            <w:tcBorders>
              <w:top w:val="single" w:sz="6" w:space="0" w:color="auto"/>
              <w:left w:val="single" w:sz="6" w:space="0" w:color="auto"/>
              <w:bottom w:val="single" w:sz="6" w:space="0" w:color="auto"/>
              <w:right w:val="single" w:sz="6" w:space="0" w:color="auto"/>
            </w:tcBorders>
            <w:shd w:val="clear" w:color="auto" w:fill="D9F2D0" w:themeFill="accent6" w:themeFillTint="33"/>
            <w:hideMark/>
          </w:tcPr>
          <w:p w14:paraId="71525B22" w14:textId="1D5D3AE3" w:rsidR="00AD1EDB" w:rsidRDefault="00AD1EDB" w:rsidP="0080745C">
            <w:pPr>
              <w:rPr>
                <w:lang w:eastAsia="en-GB"/>
              </w:rPr>
            </w:pPr>
            <w:r>
              <w:rPr>
                <w:lang w:eastAsia="en-GB"/>
              </w:rPr>
              <w:t>Key Enablers</w:t>
            </w:r>
            <w:r w:rsidRPr="003F0C26">
              <w:rPr>
                <w:lang w:eastAsia="en-GB"/>
              </w:rPr>
              <w:t> </w:t>
            </w:r>
          </w:p>
        </w:tc>
      </w:tr>
      <w:tr w:rsidR="00AD1EDB" w:rsidRPr="003F0C26" w14:paraId="193CAF5A" w14:textId="25784548" w:rsidTr="00100046">
        <w:trPr>
          <w:gridAfter w:val="1"/>
          <w:wAfter w:w="6" w:type="dxa"/>
          <w:trHeight w:val="1260"/>
        </w:trPr>
        <w:tc>
          <w:tcPr>
            <w:tcW w:w="2621" w:type="dxa"/>
            <w:tcBorders>
              <w:top w:val="single" w:sz="6" w:space="0" w:color="auto"/>
              <w:left w:val="single" w:sz="6" w:space="0" w:color="auto"/>
              <w:bottom w:val="single" w:sz="6" w:space="0" w:color="auto"/>
              <w:right w:val="single" w:sz="6" w:space="0" w:color="auto"/>
            </w:tcBorders>
            <w:shd w:val="clear" w:color="auto" w:fill="D9F2D0" w:themeFill="accent6" w:themeFillTint="33"/>
            <w:hideMark/>
          </w:tcPr>
          <w:p w14:paraId="0FBE1AE7" w14:textId="77777777" w:rsidR="00EB70FD" w:rsidRPr="003F0C26" w:rsidRDefault="00EB70FD" w:rsidP="00100046">
            <w:pPr>
              <w:jc w:val="left"/>
              <w:rPr>
                <w:rFonts w:ascii="Segoe UI" w:hAnsi="Segoe UI"/>
                <w:sz w:val="18"/>
                <w:szCs w:val="18"/>
                <w:lang w:eastAsia="en-GB"/>
              </w:rPr>
            </w:pPr>
            <w:r w:rsidRPr="003F0C26">
              <w:rPr>
                <w:lang w:eastAsia="en-GB"/>
              </w:rPr>
              <w:t>Programme/ Enabling function </w:t>
            </w:r>
          </w:p>
        </w:tc>
        <w:tc>
          <w:tcPr>
            <w:tcW w:w="1348" w:type="dxa"/>
            <w:tcBorders>
              <w:top w:val="single" w:sz="6" w:space="0" w:color="auto"/>
              <w:left w:val="single" w:sz="6" w:space="0" w:color="auto"/>
              <w:bottom w:val="single" w:sz="6" w:space="0" w:color="auto"/>
              <w:right w:val="single" w:sz="6" w:space="0" w:color="auto"/>
            </w:tcBorders>
            <w:shd w:val="clear" w:color="auto" w:fill="D9F2D0" w:themeFill="accent6" w:themeFillTint="33"/>
            <w:hideMark/>
          </w:tcPr>
          <w:p w14:paraId="0B1ACE30" w14:textId="77777777" w:rsidR="00EB70FD" w:rsidRPr="003F0C26" w:rsidRDefault="00EB70FD" w:rsidP="00100046">
            <w:pPr>
              <w:jc w:val="left"/>
              <w:rPr>
                <w:lang w:eastAsia="en-GB"/>
              </w:rPr>
            </w:pPr>
            <w:r w:rsidRPr="4B62A8FE">
              <w:rPr>
                <w:lang w:eastAsia="en-GB"/>
              </w:rPr>
              <w:t>Priority 1 </w:t>
            </w:r>
          </w:p>
          <w:p w14:paraId="1E64B8BE" w14:textId="41103BD8" w:rsidR="00EB70FD" w:rsidRPr="003F0C26" w:rsidRDefault="2B847D66" w:rsidP="00100046">
            <w:pPr>
              <w:jc w:val="left"/>
              <w:rPr>
                <w:kern w:val="0"/>
                <w:lang w:eastAsia="en-GB"/>
                <w14:ligatures w14:val="none"/>
              </w:rPr>
            </w:pPr>
            <w:r w:rsidRPr="4B62A8FE">
              <w:rPr>
                <w:lang w:eastAsia="en-GB"/>
              </w:rPr>
              <w:t xml:space="preserve">National Service Specification </w:t>
            </w:r>
          </w:p>
        </w:tc>
        <w:tc>
          <w:tcPr>
            <w:tcW w:w="1134" w:type="dxa"/>
            <w:tcBorders>
              <w:top w:val="single" w:sz="6" w:space="0" w:color="auto"/>
              <w:left w:val="single" w:sz="6" w:space="0" w:color="auto"/>
              <w:bottom w:val="single" w:sz="6" w:space="0" w:color="auto"/>
              <w:right w:val="single" w:sz="6" w:space="0" w:color="auto"/>
            </w:tcBorders>
            <w:shd w:val="clear" w:color="auto" w:fill="D9F2D0" w:themeFill="accent6" w:themeFillTint="33"/>
            <w:hideMark/>
          </w:tcPr>
          <w:p w14:paraId="1910186F" w14:textId="77777777" w:rsidR="00EB70FD" w:rsidRPr="003F0C26" w:rsidRDefault="00EB70FD" w:rsidP="00100046">
            <w:pPr>
              <w:jc w:val="left"/>
              <w:rPr>
                <w:lang w:eastAsia="en-GB"/>
              </w:rPr>
            </w:pPr>
            <w:r w:rsidRPr="4B62A8FE">
              <w:rPr>
                <w:lang w:eastAsia="en-GB"/>
              </w:rPr>
              <w:t>Priority 2 </w:t>
            </w:r>
          </w:p>
          <w:p w14:paraId="198611C6" w14:textId="45C438D6" w:rsidR="00EB70FD" w:rsidRPr="003F0C26" w:rsidRDefault="7DA795FA" w:rsidP="00100046">
            <w:pPr>
              <w:jc w:val="left"/>
              <w:rPr>
                <w:kern w:val="0"/>
                <w:lang w:eastAsia="en-GB"/>
                <w14:ligatures w14:val="none"/>
              </w:rPr>
            </w:pPr>
            <w:r w:rsidRPr="4B62A8FE">
              <w:rPr>
                <w:lang w:eastAsia="en-GB"/>
              </w:rPr>
              <w:t>Phase 3 report for Government</w:t>
            </w:r>
          </w:p>
        </w:tc>
        <w:tc>
          <w:tcPr>
            <w:tcW w:w="1194" w:type="dxa"/>
            <w:tcBorders>
              <w:top w:val="single" w:sz="6" w:space="0" w:color="auto"/>
              <w:left w:val="single" w:sz="6" w:space="0" w:color="auto"/>
              <w:bottom w:val="single" w:sz="6" w:space="0" w:color="auto"/>
              <w:right w:val="single" w:sz="6" w:space="0" w:color="auto"/>
            </w:tcBorders>
            <w:shd w:val="clear" w:color="auto" w:fill="D9F2D0" w:themeFill="accent6" w:themeFillTint="33"/>
            <w:hideMark/>
          </w:tcPr>
          <w:p w14:paraId="47649C4A" w14:textId="77777777" w:rsidR="00EB70FD" w:rsidRPr="003F0C26" w:rsidRDefault="00EB70FD" w:rsidP="00100046">
            <w:pPr>
              <w:jc w:val="left"/>
              <w:rPr>
                <w:lang w:eastAsia="en-GB"/>
              </w:rPr>
            </w:pPr>
            <w:r w:rsidRPr="4B62A8FE">
              <w:rPr>
                <w:lang w:eastAsia="en-GB"/>
              </w:rPr>
              <w:t>Priority 3 </w:t>
            </w:r>
          </w:p>
          <w:p w14:paraId="79CCA808" w14:textId="343B8790" w:rsidR="00EB70FD" w:rsidRPr="003F0C26" w:rsidRDefault="2D84DA80" w:rsidP="00100046">
            <w:pPr>
              <w:jc w:val="left"/>
              <w:rPr>
                <w:kern w:val="0"/>
                <w:lang w:eastAsia="en-GB"/>
                <w14:ligatures w14:val="none"/>
              </w:rPr>
            </w:pPr>
            <w:r w:rsidRPr="4B62A8FE">
              <w:rPr>
                <w:lang w:eastAsia="en-GB"/>
              </w:rPr>
              <w:t>National commissioning Framework for Hospices</w:t>
            </w:r>
          </w:p>
        </w:tc>
        <w:tc>
          <w:tcPr>
            <w:tcW w:w="1216" w:type="dxa"/>
            <w:tcBorders>
              <w:top w:val="single" w:sz="6" w:space="0" w:color="auto"/>
              <w:left w:val="single" w:sz="6" w:space="0" w:color="auto"/>
              <w:bottom w:val="single" w:sz="6" w:space="0" w:color="auto"/>
              <w:right w:val="single" w:sz="6" w:space="0" w:color="auto"/>
            </w:tcBorders>
            <w:shd w:val="clear" w:color="auto" w:fill="D9F2D0" w:themeFill="accent6" w:themeFillTint="33"/>
            <w:hideMark/>
          </w:tcPr>
          <w:p w14:paraId="3B57435A" w14:textId="77777777" w:rsidR="00EB70FD" w:rsidRPr="003F0C26" w:rsidRDefault="00EB70FD" w:rsidP="00100046">
            <w:pPr>
              <w:jc w:val="left"/>
              <w:rPr>
                <w:lang w:eastAsia="en-GB"/>
              </w:rPr>
            </w:pPr>
            <w:r w:rsidRPr="4B62A8FE">
              <w:rPr>
                <w:lang w:eastAsia="en-GB"/>
              </w:rPr>
              <w:t>Priority 4 </w:t>
            </w:r>
          </w:p>
          <w:p w14:paraId="1DBFA4B2" w14:textId="7F6BF25F" w:rsidR="00EB70FD" w:rsidRPr="003F0C26" w:rsidRDefault="15A0C7DF" w:rsidP="00100046">
            <w:pPr>
              <w:jc w:val="left"/>
              <w:rPr>
                <w:kern w:val="0"/>
                <w:lang w:eastAsia="en-GB"/>
                <w14:ligatures w14:val="none"/>
              </w:rPr>
            </w:pPr>
            <w:r w:rsidRPr="4B62A8FE">
              <w:rPr>
                <w:lang w:eastAsia="en-GB"/>
              </w:rPr>
              <w:t xml:space="preserve">National Competency Framework </w:t>
            </w:r>
          </w:p>
        </w:tc>
        <w:tc>
          <w:tcPr>
            <w:tcW w:w="1276" w:type="dxa"/>
            <w:tcBorders>
              <w:top w:val="single" w:sz="6" w:space="0" w:color="auto"/>
              <w:left w:val="single" w:sz="6" w:space="0" w:color="auto"/>
              <w:bottom w:val="single" w:sz="6" w:space="0" w:color="auto"/>
              <w:right w:val="single" w:sz="6" w:space="0" w:color="auto"/>
            </w:tcBorders>
            <w:shd w:val="clear" w:color="auto" w:fill="D9F2D0" w:themeFill="accent6" w:themeFillTint="33"/>
            <w:hideMark/>
          </w:tcPr>
          <w:p w14:paraId="5C1E01B3" w14:textId="77777777" w:rsidR="00EB70FD" w:rsidRPr="003F0C26" w:rsidRDefault="00EB70FD" w:rsidP="00100046">
            <w:pPr>
              <w:jc w:val="left"/>
              <w:rPr>
                <w:lang w:eastAsia="en-GB"/>
              </w:rPr>
            </w:pPr>
            <w:r w:rsidRPr="4B62A8FE">
              <w:rPr>
                <w:lang w:eastAsia="en-GB"/>
              </w:rPr>
              <w:t>Priority 5 </w:t>
            </w:r>
          </w:p>
          <w:p w14:paraId="06342359" w14:textId="7BCA4049" w:rsidR="00EB70FD" w:rsidRPr="003F0C26" w:rsidRDefault="4B994D07" w:rsidP="00100046">
            <w:pPr>
              <w:jc w:val="left"/>
              <w:rPr>
                <w:kern w:val="0"/>
                <w:lang w:eastAsia="en-GB"/>
                <w14:ligatures w14:val="none"/>
              </w:rPr>
            </w:pPr>
            <w:r w:rsidRPr="4B62A8FE">
              <w:t>Improving Digital Health and Communication</w:t>
            </w:r>
          </w:p>
        </w:tc>
        <w:tc>
          <w:tcPr>
            <w:tcW w:w="1283" w:type="dxa"/>
            <w:tcBorders>
              <w:top w:val="single" w:sz="6" w:space="0" w:color="auto"/>
              <w:left w:val="single" w:sz="6" w:space="0" w:color="auto"/>
              <w:bottom w:val="single" w:sz="6" w:space="0" w:color="auto"/>
              <w:right w:val="single" w:sz="6" w:space="0" w:color="auto"/>
            </w:tcBorders>
            <w:shd w:val="clear" w:color="auto" w:fill="D9F2D0" w:themeFill="accent6" w:themeFillTint="33"/>
          </w:tcPr>
          <w:p w14:paraId="060E0B38" w14:textId="72ACB524" w:rsidR="7BC1A855" w:rsidRDefault="7BC1A855" w:rsidP="00100046">
            <w:pPr>
              <w:jc w:val="left"/>
              <w:rPr>
                <w:bCs/>
                <w:lang w:eastAsia="en-GB"/>
              </w:rPr>
            </w:pPr>
            <w:r w:rsidRPr="4B62A8FE">
              <w:rPr>
                <w:lang w:eastAsia="en-GB"/>
              </w:rPr>
              <w:t>Priority 6</w:t>
            </w:r>
          </w:p>
          <w:p w14:paraId="4E1A1162" w14:textId="523EC626" w:rsidR="7BC1A855" w:rsidRDefault="76E96A8F" w:rsidP="00100046">
            <w:pPr>
              <w:jc w:val="left"/>
            </w:pPr>
            <w:r w:rsidRPr="4B62A8FE">
              <w:t>Improving Care in the Last Days of Life</w:t>
            </w:r>
          </w:p>
          <w:p w14:paraId="786B0809" w14:textId="3299442D" w:rsidR="7BC1A855" w:rsidRDefault="7BC1A855" w:rsidP="00100046">
            <w:pPr>
              <w:jc w:val="left"/>
              <w:rPr>
                <w:lang w:eastAsia="en-GB"/>
              </w:rPr>
            </w:pPr>
          </w:p>
        </w:tc>
        <w:tc>
          <w:tcPr>
            <w:tcW w:w="1272" w:type="dxa"/>
            <w:tcBorders>
              <w:top w:val="single" w:sz="6" w:space="0" w:color="auto"/>
              <w:left w:val="single" w:sz="6" w:space="0" w:color="auto"/>
              <w:bottom w:val="single" w:sz="6" w:space="0" w:color="auto"/>
              <w:right w:val="single" w:sz="6" w:space="0" w:color="auto"/>
            </w:tcBorders>
            <w:shd w:val="clear" w:color="auto" w:fill="D9F2D0" w:themeFill="accent6" w:themeFillTint="33"/>
          </w:tcPr>
          <w:p w14:paraId="62C046E9" w14:textId="004C3FAC" w:rsidR="7BC1A855" w:rsidRDefault="139F9360" w:rsidP="00100046">
            <w:pPr>
              <w:jc w:val="left"/>
              <w:rPr>
                <w:lang w:eastAsia="en-GB"/>
              </w:rPr>
            </w:pPr>
            <w:r w:rsidRPr="4B62A8FE">
              <w:rPr>
                <w:lang w:eastAsia="en-GB"/>
              </w:rPr>
              <w:t>Priority</w:t>
            </w:r>
            <w:r w:rsidR="1A1B7164" w:rsidRPr="4B62A8FE">
              <w:rPr>
                <w:lang w:eastAsia="en-GB"/>
              </w:rPr>
              <w:t xml:space="preserve"> </w:t>
            </w:r>
            <w:r w:rsidRPr="4B62A8FE">
              <w:rPr>
                <w:lang w:eastAsia="en-GB"/>
              </w:rPr>
              <w:t>7</w:t>
            </w:r>
          </w:p>
          <w:p w14:paraId="4B33DA85" w14:textId="1F783B4B" w:rsidR="7BC1A855" w:rsidRDefault="2784D852" w:rsidP="00100046">
            <w:pPr>
              <w:jc w:val="left"/>
              <w:rPr>
                <w:lang w:eastAsia="en-GB"/>
              </w:rPr>
            </w:pPr>
            <w:r w:rsidRPr="4B62A8FE">
              <w:t xml:space="preserve">Improving models of delivery of </w:t>
            </w:r>
            <w:proofErr w:type="spellStart"/>
            <w:r w:rsidRPr="4B62A8FE">
              <w:t>PEoLC</w:t>
            </w:r>
            <w:proofErr w:type="spellEnd"/>
            <w:r w:rsidRPr="4B62A8FE">
              <w:t xml:space="preserve"> across Wales</w:t>
            </w:r>
          </w:p>
        </w:tc>
        <w:tc>
          <w:tcPr>
            <w:tcW w:w="1268" w:type="dxa"/>
            <w:tcBorders>
              <w:top w:val="single" w:sz="6" w:space="0" w:color="auto"/>
              <w:left w:val="single" w:sz="6" w:space="0" w:color="auto"/>
              <w:bottom w:val="single" w:sz="6" w:space="0" w:color="auto"/>
              <w:right w:val="single" w:sz="6" w:space="0" w:color="auto"/>
            </w:tcBorders>
            <w:shd w:val="clear" w:color="auto" w:fill="D9F2D0" w:themeFill="accent6" w:themeFillTint="33"/>
          </w:tcPr>
          <w:p w14:paraId="4EFFA38F" w14:textId="6E9C4D04" w:rsidR="7BC1A855" w:rsidRDefault="7BC1A855" w:rsidP="00100046">
            <w:pPr>
              <w:jc w:val="left"/>
              <w:rPr>
                <w:lang w:eastAsia="en-GB"/>
              </w:rPr>
            </w:pPr>
            <w:r w:rsidRPr="4B62A8FE">
              <w:rPr>
                <w:lang w:eastAsia="en-GB"/>
              </w:rPr>
              <w:t>Priority 8</w:t>
            </w:r>
          </w:p>
          <w:p w14:paraId="2DB60635" w14:textId="2E75218F" w:rsidR="7BC1A855" w:rsidRDefault="5F30E3C3" w:rsidP="00100046">
            <w:pPr>
              <w:jc w:val="left"/>
            </w:pPr>
            <w:r w:rsidRPr="4B62A8FE">
              <w:t>Future Care Planning</w:t>
            </w:r>
          </w:p>
          <w:p w14:paraId="76ED2F33" w14:textId="61660E3A" w:rsidR="7BC1A855" w:rsidRDefault="7BC1A855" w:rsidP="00100046">
            <w:pPr>
              <w:jc w:val="left"/>
              <w:rPr>
                <w:lang w:eastAsia="en-GB"/>
              </w:rPr>
            </w:pPr>
          </w:p>
        </w:tc>
        <w:tc>
          <w:tcPr>
            <w:tcW w:w="1257" w:type="dxa"/>
            <w:tcBorders>
              <w:top w:val="single" w:sz="6" w:space="0" w:color="auto"/>
              <w:left w:val="single" w:sz="6" w:space="0" w:color="auto"/>
              <w:bottom w:val="single" w:sz="6" w:space="0" w:color="auto"/>
              <w:right w:val="single" w:sz="6" w:space="0" w:color="auto"/>
            </w:tcBorders>
            <w:shd w:val="clear" w:color="auto" w:fill="D9F2D0" w:themeFill="accent6" w:themeFillTint="33"/>
          </w:tcPr>
          <w:p w14:paraId="58A0FD2C" w14:textId="589F2041" w:rsidR="7BC1A855" w:rsidRDefault="7BC1A855" w:rsidP="00100046">
            <w:pPr>
              <w:jc w:val="left"/>
              <w:rPr>
                <w:bCs/>
                <w:lang w:eastAsia="en-GB"/>
              </w:rPr>
            </w:pPr>
            <w:r w:rsidRPr="4B62A8FE">
              <w:rPr>
                <w:lang w:eastAsia="en-GB"/>
              </w:rPr>
              <w:t>Priority 9</w:t>
            </w:r>
          </w:p>
          <w:p w14:paraId="1A0F59DD" w14:textId="788B1A53" w:rsidR="7BC1A855" w:rsidRDefault="5A72A8A1" w:rsidP="00100046">
            <w:pPr>
              <w:jc w:val="left"/>
            </w:pPr>
            <w:r w:rsidRPr="4B62A8FE">
              <w:t>Improving the delivery of Bereavement services</w:t>
            </w:r>
          </w:p>
          <w:p w14:paraId="16DC7611" w14:textId="693B7B1A" w:rsidR="7BC1A855" w:rsidRDefault="7BC1A855" w:rsidP="00100046">
            <w:pPr>
              <w:jc w:val="left"/>
              <w:rPr>
                <w:lang w:eastAsia="en-GB"/>
              </w:rPr>
            </w:pPr>
          </w:p>
        </w:tc>
      </w:tr>
      <w:tr w:rsidR="000B796C" w:rsidRPr="003F0C26" w14:paraId="7C5887B6" w14:textId="011183FA" w:rsidTr="00100046">
        <w:trPr>
          <w:gridAfter w:val="1"/>
          <w:wAfter w:w="6" w:type="dxa"/>
          <w:trHeight w:val="255"/>
        </w:trPr>
        <w:tc>
          <w:tcPr>
            <w:tcW w:w="2621" w:type="dxa"/>
            <w:tcBorders>
              <w:top w:val="single" w:sz="6" w:space="0" w:color="auto"/>
              <w:left w:val="single" w:sz="6" w:space="0" w:color="auto"/>
              <w:bottom w:val="single" w:sz="6" w:space="0" w:color="auto"/>
              <w:right w:val="single" w:sz="6" w:space="0" w:color="auto"/>
            </w:tcBorders>
            <w:shd w:val="clear" w:color="auto" w:fill="auto"/>
            <w:hideMark/>
          </w:tcPr>
          <w:p w14:paraId="481FD501" w14:textId="77777777" w:rsidR="00EB70FD" w:rsidRPr="003F0C26" w:rsidRDefault="00EB70FD" w:rsidP="00100046">
            <w:pPr>
              <w:jc w:val="left"/>
              <w:rPr>
                <w:rFonts w:ascii="Segoe UI" w:hAnsi="Segoe UI"/>
                <w:sz w:val="18"/>
                <w:szCs w:val="18"/>
                <w:lang w:eastAsia="en-GB"/>
              </w:rPr>
            </w:pPr>
            <w:r w:rsidRPr="003F0C26">
              <w:rPr>
                <w:lang w:eastAsia="en-GB"/>
              </w:rPr>
              <w:t>Strategic Programme for Primary Care </w:t>
            </w:r>
          </w:p>
        </w:tc>
        <w:tc>
          <w:tcPr>
            <w:tcW w:w="1348" w:type="dxa"/>
            <w:tcBorders>
              <w:top w:val="single" w:sz="6" w:space="0" w:color="auto"/>
              <w:left w:val="single" w:sz="6" w:space="0" w:color="auto"/>
              <w:bottom w:val="single" w:sz="6" w:space="0" w:color="auto"/>
              <w:right w:val="single" w:sz="6" w:space="0" w:color="auto"/>
            </w:tcBorders>
            <w:shd w:val="clear" w:color="auto" w:fill="92D050"/>
            <w:hideMark/>
          </w:tcPr>
          <w:p w14:paraId="083B61E1" w14:textId="77777777" w:rsidR="00EB70FD" w:rsidRPr="003F0C26" w:rsidRDefault="00EB70FD" w:rsidP="0080745C">
            <w:pPr>
              <w:rPr>
                <w:rFonts w:ascii="Segoe UI" w:hAnsi="Segoe UI"/>
                <w:sz w:val="18"/>
                <w:szCs w:val="18"/>
                <w:lang w:eastAsia="en-GB"/>
              </w:rPr>
            </w:pPr>
            <w:r w:rsidRPr="003F0C26">
              <w:rPr>
                <w:lang w:eastAsia="en-GB"/>
              </w:rPr>
              <w:t> </w:t>
            </w:r>
          </w:p>
          <w:p w14:paraId="6926B865" w14:textId="77777777" w:rsidR="00EB70FD" w:rsidRPr="003F0C26" w:rsidRDefault="00EB70FD" w:rsidP="0080745C">
            <w:pPr>
              <w:rPr>
                <w:rFonts w:ascii="Segoe UI" w:hAnsi="Segoe UI"/>
                <w:sz w:val="18"/>
                <w:szCs w:val="18"/>
                <w:lang w:eastAsia="en-GB"/>
              </w:rPr>
            </w:pPr>
            <w:r w:rsidRPr="003F0C26">
              <w:rPr>
                <w:lang w:eastAsia="en-GB"/>
              </w:rPr>
              <w:t> </w:t>
            </w:r>
          </w:p>
        </w:tc>
        <w:tc>
          <w:tcPr>
            <w:tcW w:w="1134" w:type="dxa"/>
            <w:tcBorders>
              <w:top w:val="single" w:sz="6" w:space="0" w:color="auto"/>
              <w:left w:val="single" w:sz="6" w:space="0" w:color="auto"/>
              <w:bottom w:val="single" w:sz="6" w:space="0" w:color="auto"/>
              <w:right w:val="single" w:sz="6" w:space="0" w:color="auto"/>
            </w:tcBorders>
            <w:shd w:val="clear" w:color="auto" w:fill="auto"/>
            <w:hideMark/>
          </w:tcPr>
          <w:p w14:paraId="0D7CFBB9" w14:textId="77777777" w:rsidR="00EB70FD" w:rsidRPr="003F0C26" w:rsidRDefault="00EB70FD" w:rsidP="0080745C">
            <w:pPr>
              <w:rPr>
                <w:rFonts w:ascii="Segoe UI" w:hAnsi="Segoe UI"/>
                <w:sz w:val="18"/>
                <w:szCs w:val="18"/>
                <w:lang w:eastAsia="en-GB"/>
              </w:rPr>
            </w:pPr>
            <w:r w:rsidRPr="003F0C26">
              <w:rPr>
                <w:lang w:eastAsia="en-GB"/>
              </w:rPr>
              <w:t> </w:t>
            </w:r>
          </w:p>
        </w:tc>
        <w:tc>
          <w:tcPr>
            <w:tcW w:w="1194" w:type="dxa"/>
            <w:tcBorders>
              <w:top w:val="single" w:sz="6" w:space="0" w:color="auto"/>
              <w:left w:val="single" w:sz="6" w:space="0" w:color="auto"/>
              <w:bottom w:val="single" w:sz="6" w:space="0" w:color="auto"/>
              <w:right w:val="single" w:sz="6" w:space="0" w:color="auto"/>
            </w:tcBorders>
            <w:shd w:val="clear" w:color="auto" w:fill="auto"/>
            <w:hideMark/>
          </w:tcPr>
          <w:p w14:paraId="0ED19372" w14:textId="77777777" w:rsidR="00EB70FD" w:rsidRPr="003F0C26" w:rsidRDefault="00EB70FD" w:rsidP="0080745C">
            <w:pPr>
              <w:rPr>
                <w:rFonts w:ascii="Segoe UI" w:hAnsi="Segoe UI"/>
                <w:sz w:val="18"/>
                <w:szCs w:val="18"/>
                <w:lang w:eastAsia="en-GB"/>
              </w:rPr>
            </w:pPr>
            <w:r w:rsidRPr="003F0C26">
              <w:rPr>
                <w:lang w:eastAsia="en-GB"/>
              </w:rPr>
              <w:t> </w:t>
            </w:r>
          </w:p>
        </w:tc>
        <w:tc>
          <w:tcPr>
            <w:tcW w:w="1216" w:type="dxa"/>
            <w:tcBorders>
              <w:top w:val="single" w:sz="6" w:space="0" w:color="auto"/>
              <w:left w:val="single" w:sz="6" w:space="0" w:color="auto"/>
              <w:bottom w:val="single" w:sz="6" w:space="0" w:color="auto"/>
              <w:right w:val="single" w:sz="6" w:space="0" w:color="auto"/>
            </w:tcBorders>
            <w:shd w:val="clear" w:color="auto" w:fill="92D050"/>
            <w:hideMark/>
          </w:tcPr>
          <w:p w14:paraId="19122879" w14:textId="77777777" w:rsidR="00EB70FD" w:rsidRPr="003F0C26" w:rsidRDefault="00EB70FD" w:rsidP="0080745C">
            <w:pPr>
              <w:rPr>
                <w:rFonts w:ascii="Segoe UI" w:hAnsi="Segoe UI"/>
                <w:sz w:val="18"/>
                <w:szCs w:val="18"/>
                <w:lang w:eastAsia="en-GB"/>
              </w:rPr>
            </w:pPr>
            <w:r w:rsidRPr="003F0C26">
              <w:rPr>
                <w:lang w:eastAsia="en-GB"/>
              </w:rPr>
              <w:t> </w:t>
            </w:r>
          </w:p>
        </w:tc>
        <w:tc>
          <w:tcPr>
            <w:tcW w:w="1276" w:type="dxa"/>
            <w:tcBorders>
              <w:top w:val="single" w:sz="6" w:space="0" w:color="auto"/>
              <w:left w:val="single" w:sz="6" w:space="0" w:color="auto"/>
              <w:bottom w:val="single" w:sz="6" w:space="0" w:color="auto"/>
              <w:right w:val="single" w:sz="6" w:space="0" w:color="auto"/>
            </w:tcBorders>
            <w:shd w:val="clear" w:color="auto" w:fill="auto"/>
            <w:hideMark/>
          </w:tcPr>
          <w:p w14:paraId="68A77C4D" w14:textId="77777777" w:rsidR="00EB70FD" w:rsidRPr="003F0C26" w:rsidRDefault="00EB70FD" w:rsidP="0080745C">
            <w:pPr>
              <w:rPr>
                <w:rFonts w:ascii="Segoe UI" w:hAnsi="Segoe UI"/>
                <w:sz w:val="18"/>
                <w:szCs w:val="18"/>
                <w:lang w:eastAsia="en-GB"/>
              </w:rPr>
            </w:pPr>
            <w:r w:rsidRPr="003F0C26">
              <w:rPr>
                <w:lang w:eastAsia="en-GB"/>
              </w:rPr>
              <w:t> </w:t>
            </w:r>
          </w:p>
        </w:tc>
        <w:tc>
          <w:tcPr>
            <w:tcW w:w="1283" w:type="dxa"/>
            <w:tcBorders>
              <w:top w:val="single" w:sz="6" w:space="0" w:color="auto"/>
              <w:left w:val="single" w:sz="6" w:space="0" w:color="auto"/>
              <w:bottom w:val="single" w:sz="6" w:space="0" w:color="auto"/>
              <w:right w:val="single" w:sz="6" w:space="0" w:color="auto"/>
            </w:tcBorders>
            <w:shd w:val="clear" w:color="auto" w:fill="92D050"/>
          </w:tcPr>
          <w:p w14:paraId="34D1DFF0" w14:textId="402A4098" w:rsidR="2CF7D1F4" w:rsidRDefault="2CF7D1F4" w:rsidP="0080745C">
            <w:pPr>
              <w:rPr>
                <w:lang w:eastAsia="en-GB"/>
              </w:rPr>
            </w:pPr>
          </w:p>
        </w:tc>
        <w:tc>
          <w:tcPr>
            <w:tcW w:w="1272" w:type="dxa"/>
            <w:tcBorders>
              <w:top w:val="single" w:sz="6" w:space="0" w:color="auto"/>
              <w:left w:val="single" w:sz="6" w:space="0" w:color="auto"/>
              <w:bottom w:val="single" w:sz="6" w:space="0" w:color="auto"/>
              <w:right w:val="single" w:sz="6" w:space="0" w:color="auto"/>
            </w:tcBorders>
            <w:shd w:val="clear" w:color="auto" w:fill="auto"/>
          </w:tcPr>
          <w:p w14:paraId="4056C0F3" w14:textId="09205C32" w:rsidR="2CF7D1F4" w:rsidRDefault="2CF7D1F4" w:rsidP="0080745C">
            <w:pPr>
              <w:rPr>
                <w:lang w:eastAsia="en-GB"/>
              </w:rPr>
            </w:pPr>
          </w:p>
        </w:tc>
        <w:tc>
          <w:tcPr>
            <w:tcW w:w="1268" w:type="dxa"/>
            <w:tcBorders>
              <w:top w:val="single" w:sz="6" w:space="0" w:color="auto"/>
              <w:left w:val="single" w:sz="6" w:space="0" w:color="auto"/>
              <w:bottom w:val="single" w:sz="6" w:space="0" w:color="auto"/>
              <w:right w:val="single" w:sz="6" w:space="0" w:color="auto"/>
            </w:tcBorders>
            <w:shd w:val="clear" w:color="auto" w:fill="auto"/>
          </w:tcPr>
          <w:p w14:paraId="09CDF523" w14:textId="33D8AA8A" w:rsidR="2CF7D1F4" w:rsidRDefault="2CF7D1F4" w:rsidP="0080745C">
            <w:pPr>
              <w:rPr>
                <w:lang w:eastAsia="en-GB"/>
              </w:rPr>
            </w:pPr>
          </w:p>
        </w:tc>
        <w:tc>
          <w:tcPr>
            <w:tcW w:w="1257" w:type="dxa"/>
            <w:tcBorders>
              <w:top w:val="single" w:sz="6" w:space="0" w:color="auto"/>
              <w:left w:val="single" w:sz="6" w:space="0" w:color="auto"/>
              <w:bottom w:val="single" w:sz="6" w:space="0" w:color="auto"/>
              <w:right w:val="single" w:sz="6" w:space="0" w:color="auto"/>
            </w:tcBorders>
            <w:shd w:val="clear" w:color="auto" w:fill="auto"/>
          </w:tcPr>
          <w:p w14:paraId="137B03A4" w14:textId="74A7AEEE" w:rsidR="2CF7D1F4" w:rsidRDefault="2CF7D1F4" w:rsidP="0080745C">
            <w:pPr>
              <w:rPr>
                <w:lang w:eastAsia="en-GB"/>
              </w:rPr>
            </w:pPr>
          </w:p>
        </w:tc>
      </w:tr>
      <w:tr w:rsidR="000B796C" w:rsidRPr="003F0C26" w14:paraId="67421E36" w14:textId="1408D27C" w:rsidTr="00100046">
        <w:trPr>
          <w:gridAfter w:val="1"/>
          <w:wAfter w:w="6" w:type="dxa"/>
          <w:trHeight w:val="270"/>
        </w:trPr>
        <w:tc>
          <w:tcPr>
            <w:tcW w:w="2621" w:type="dxa"/>
            <w:tcBorders>
              <w:top w:val="single" w:sz="6" w:space="0" w:color="auto"/>
              <w:left w:val="single" w:sz="6" w:space="0" w:color="auto"/>
              <w:bottom w:val="single" w:sz="6" w:space="0" w:color="auto"/>
              <w:right w:val="single" w:sz="6" w:space="0" w:color="auto"/>
            </w:tcBorders>
            <w:shd w:val="clear" w:color="auto" w:fill="auto"/>
            <w:hideMark/>
          </w:tcPr>
          <w:p w14:paraId="6B5B46FA" w14:textId="77777777" w:rsidR="00EB70FD" w:rsidRPr="003F0C26" w:rsidRDefault="00EB70FD" w:rsidP="00100046">
            <w:pPr>
              <w:jc w:val="left"/>
              <w:rPr>
                <w:rFonts w:ascii="Segoe UI" w:hAnsi="Segoe UI"/>
                <w:sz w:val="18"/>
                <w:szCs w:val="18"/>
                <w:lang w:eastAsia="en-GB"/>
              </w:rPr>
            </w:pPr>
            <w:r w:rsidRPr="003F0C26">
              <w:rPr>
                <w:lang w:eastAsia="en-GB"/>
              </w:rPr>
              <w:t>Strategic Programme for Mental Health  </w:t>
            </w:r>
          </w:p>
        </w:tc>
        <w:tc>
          <w:tcPr>
            <w:tcW w:w="1348" w:type="dxa"/>
            <w:tcBorders>
              <w:top w:val="single" w:sz="6" w:space="0" w:color="auto"/>
              <w:left w:val="single" w:sz="6" w:space="0" w:color="auto"/>
              <w:bottom w:val="single" w:sz="6" w:space="0" w:color="auto"/>
              <w:right w:val="single" w:sz="6" w:space="0" w:color="auto"/>
            </w:tcBorders>
            <w:shd w:val="clear" w:color="auto" w:fill="auto"/>
          </w:tcPr>
          <w:p w14:paraId="27BEDA62" w14:textId="77777777" w:rsidR="00EB70FD" w:rsidRPr="003F0C26" w:rsidRDefault="00EB70FD" w:rsidP="0080745C">
            <w:pPr>
              <w:rPr>
                <w:lang w:eastAsia="en-GB"/>
              </w:rPr>
            </w:pP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5FCCBB4A" w14:textId="77777777" w:rsidR="00EB70FD" w:rsidRPr="003F0C26" w:rsidRDefault="00EB70FD" w:rsidP="0080745C">
            <w:pPr>
              <w:rPr>
                <w:lang w:eastAsia="en-GB"/>
              </w:rPr>
            </w:pPr>
          </w:p>
        </w:tc>
        <w:tc>
          <w:tcPr>
            <w:tcW w:w="1194" w:type="dxa"/>
            <w:tcBorders>
              <w:top w:val="single" w:sz="6" w:space="0" w:color="auto"/>
              <w:left w:val="single" w:sz="6" w:space="0" w:color="auto"/>
              <w:bottom w:val="single" w:sz="6" w:space="0" w:color="auto"/>
              <w:right w:val="single" w:sz="6" w:space="0" w:color="auto"/>
            </w:tcBorders>
            <w:shd w:val="clear" w:color="auto" w:fill="auto"/>
          </w:tcPr>
          <w:p w14:paraId="4C39EFFB" w14:textId="77777777" w:rsidR="00EB70FD" w:rsidRPr="003F0C26" w:rsidRDefault="00EB70FD" w:rsidP="0080745C">
            <w:pPr>
              <w:rPr>
                <w:lang w:eastAsia="en-GB"/>
              </w:rPr>
            </w:pPr>
          </w:p>
        </w:tc>
        <w:tc>
          <w:tcPr>
            <w:tcW w:w="1216" w:type="dxa"/>
            <w:tcBorders>
              <w:top w:val="single" w:sz="6" w:space="0" w:color="auto"/>
              <w:left w:val="single" w:sz="6" w:space="0" w:color="auto"/>
              <w:bottom w:val="single" w:sz="6" w:space="0" w:color="auto"/>
              <w:right w:val="single" w:sz="6" w:space="0" w:color="auto"/>
            </w:tcBorders>
            <w:shd w:val="clear" w:color="auto" w:fill="auto"/>
          </w:tcPr>
          <w:p w14:paraId="65B851D0" w14:textId="77777777" w:rsidR="00EB70FD" w:rsidRPr="003F0C26" w:rsidRDefault="00EB70FD" w:rsidP="0080745C">
            <w:pPr>
              <w:rPr>
                <w:lang w:eastAsia="en-GB"/>
              </w:rPr>
            </w:pPr>
          </w:p>
        </w:tc>
        <w:tc>
          <w:tcPr>
            <w:tcW w:w="1276" w:type="dxa"/>
            <w:tcBorders>
              <w:top w:val="single" w:sz="6" w:space="0" w:color="auto"/>
              <w:left w:val="single" w:sz="6" w:space="0" w:color="auto"/>
              <w:bottom w:val="single" w:sz="6" w:space="0" w:color="auto"/>
              <w:right w:val="single" w:sz="6" w:space="0" w:color="auto"/>
            </w:tcBorders>
            <w:shd w:val="clear" w:color="auto" w:fill="auto"/>
            <w:hideMark/>
          </w:tcPr>
          <w:p w14:paraId="6B278C66" w14:textId="77777777" w:rsidR="00EB70FD" w:rsidRPr="003F0C26" w:rsidRDefault="00EB70FD" w:rsidP="0080745C">
            <w:pPr>
              <w:rPr>
                <w:rFonts w:ascii="Segoe UI" w:hAnsi="Segoe UI"/>
                <w:sz w:val="18"/>
                <w:szCs w:val="18"/>
                <w:lang w:eastAsia="en-GB"/>
              </w:rPr>
            </w:pPr>
            <w:r w:rsidRPr="003F0C26">
              <w:rPr>
                <w:lang w:eastAsia="en-GB"/>
              </w:rPr>
              <w:t> </w:t>
            </w:r>
          </w:p>
        </w:tc>
        <w:tc>
          <w:tcPr>
            <w:tcW w:w="1283" w:type="dxa"/>
            <w:tcBorders>
              <w:top w:val="single" w:sz="6" w:space="0" w:color="auto"/>
              <w:left w:val="single" w:sz="6" w:space="0" w:color="auto"/>
              <w:bottom w:val="single" w:sz="6" w:space="0" w:color="auto"/>
              <w:right w:val="single" w:sz="6" w:space="0" w:color="auto"/>
            </w:tcBorders>
            <w:shd w:val="clear" w:color="auto" w:fill="auto"/>
          </w:tcPr>
          <w:p w14:paraId="7C9ACA0D" w14:textId="208915CD" w:rsidR="2CF7D1F4" w:rsidRDefault="2CF7D1F4" w:rsidP="0080745C">
            <w:pPr>
              <w:rPr>
                <w:lang w:eastAsia="en-GB"/>
              </w:rPr>
            </w:pPr>
          </w:p>
        </w:tc>
        <w:tc>
          <w:tcPr>
            <w:tcW w:w="1272" w:type="dxa"/>
            <w:tcBorders>
              <w:top w:val="single" w:sz="6" w:space="0" w:color="auto"/>
              <w:left w:val="single" w:sz="6" w:space="0" w:color="auto"/>
              <w:bottom w:val="single" w:sz="6" w:space="0" w:color="auto"/>
              <w:right w:val="single" w:sz="6" w:space="0" w:color="auto"/>
            </w:tcBorders>
            <w:shd w:val="clear" w:color="auto" w:fill="auto"/>
          </w:tcPr>
          <w:p w14:paraId="3477BF84" w14:textId="4B070E00" w:rsidR="2CF7D1F4" w:rsidRDefault="2CF7D1F4" w:rsidP="0080745C">
            <w:pPr>
              <w:rPr>
                <w:lang w:eastAsia="en-GB"/>
              </w:rPr>
            </w:pPr>
          </w:p>
        </w:tc>
        <w:tc>
          <w:tcPr>
            <w:tcW w:w="1268" w:type="dxa"/>
            <w:tcBorders>
              <w:top w:val="single" w:sz="6" w:space="0" w:color="auto"/>
              <w:left w:val="single" w:sz="6" w:space="0" w:color="auto"/>
              <w:bottom w:val="single" w:sz="6" w:space="0" w:color="auto"/>
              <w:right w:val="single" w:sz="6" w:space="0" w:color="auto"/>
            </w:tcBorders>
            <w:shd w:val="clear" w:color="auto" w:fill="auto"/>
          </w:tcPr>
          <w:p w14:paraId="7F0046C2" w14:textId="064541AA" w:rsidR="2CF7D1F4" w:rsidRDefault="2CF7D1F4" w:rsidP="0080745C">
            <w:pPr>
              <w:rPr>
                <w:lang w:eastAsia="en-GB"/>
              </w:rPr>
            </w:pPr>
          </w:p>
        </w:tc>
        <w:tc>
          <w:tcPr>
            <w:tcW w:w="1257" w:type="dxa"/>
            <w:tcBorders>
              <w:top w:val="single" w:sz="6" w:space="0" w:color="auto"/>
              <w:left w:val="single" w:sz="6" w:space="0" w:color="auto"/>
              <w:bottom w:val="single" w:sz="6" w:space="0" w:color="auto"/>
              <w:right w:val="single" w:sz="6" w:space="0" w:color="auto"/>
            </w:tcBorders>
            <w:shd w:val="clear" w:color="auto" w:fill="92D050"/>
          </w:tcPr>
          <w:p w14:paraId="149ABFE5" w14:textId="30FB066E" w:rsidR="2CF7D1F4" w:rsidRDefault="2CF7D1F4" w:rsidP="0080745C">
            <w:pPr>
              <w:rPr>
                <w:lang w:eastAsia="en-GB"/>
              </w:rPr>
            </w:pPr>
          </w:p>
        </w:tc>
      </w:tr>
      <w:tr w:rsidR="000B796C" w:rsidRPr="003F0C26" w14:paraId="5A2FDB34" w14:textId="2BEBD440" w:rsidTr="00100046">
        <w:trPr>
          <w:gridAfter w:val="1"/>
          <w:wAfter w:w="6" w:type="dxa"/>
          <w:trHeight w:val="270"/>
        </w:trPr>
        <w:tc>
          <w:tcPr>
            <w:tcW w:w="2621" w:type="dxa"/>
            <w:tcBorders>
              <w:top w:val="single" w:sz="6" w:space="0" w:color="auto"/>
              <w:left w:val="single" w:sz="6" w:space="0" w:color="auto"/>
              <w:bottom w:val="single" w:sz="6" w:space="0" w:color="auto"/>
              <w:right w:val="single" w:sz="6" w:space="0" w:color="auto"/>
            </w:tcBorders>
            <w:shd w:val="clear" w:color="auto" w:fill="auto"/>
            <w:hideMark/>
          </w:tcPr>
          <w:p w14:paraId="6E8DF2E1" w14:textId="77777777" w:rsidR="00EB70FD" w:rsidRPr="003F0C26" w:rsidRDefault="00EB70FD" w:rsidP="00100046">
            <w:pPr>
              <w:jc w:val="left"/>
              <w:rPr>
                <w:rFonts w:ascii="Segoe UI" w:hAnsi="Segoe UI"/>
                <w:sz w:val="18"/>
                <w:szCs w:val="18"/>
                <w:lang w:eastAsia="en-GB"/>
              </w:rPr>
            </w:pPr>
            <w:r w:rsidRPr="003F0C26">
              <w:rPr>
                <w:lang w:eastAsia="en-GB"/>
              </w:rPr>
              <w:t>Strategic Programme: Six goals for Urgent and Emergency Care </w:t>
            </w:r>
          </w:p>
        </w:tc>
        <w:tc>
          <w:tcPr>
            <w:tcW w:w="1348" w:type="dxa"/>
            <w:tcBorders>
              <w:top w:val="single" w:sz="6" w:space="0" w:color="auto"/>
              <w:left w:val="single" w:sz="6" w:space="0" w:color="auto"/>
              <w:bottom w:val="single" w:sz="6" w:space="0" w:color="auto"/>
              <w:right w:val="single" w:sz="6" w:space="0" w:color="auto"/>
            </w:tcBorders>
            <w:shd w:val="clear" w:color="auto" w:fill="92D050"/>
          </w:tcPr>
          <w:p w14:paraId="56AB85D7" w14:textId="77777777" w:rsidR="00EB70FD" w:rsidRPr="003F0C26" w:rsidRDefault="00EB70FD" w:rsidP="0080745C">
            <w:pPr>
              <w:rPr>
                <w:lang w:eastAsia="en-GB"/>
              </w:rPr>
            </w:pP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0D3A7CB9" w14:textId="77777777" w:rsidR="00EB70FD" w:rsidRPr="003F0C26" w:rsidRDefault="00EB70FD" w:rsidP="0080745C">
            <w:pPr>
              <w:rPr>
                <w:lang w:eastAsia="en-GB"/>
              </w:rPr>
            </w:pPr>
          </w:p>
        </w:tc>
        <w:tc>
          <w:tcPr>
            <w:tcW w:w="1194" w:type="dxa"/>
            <w:tcBorders>
              <w:top w:val="single" w:sz="6" w:space="0" w:color="auto"/>
              <w:left w:val="single" w:sz="6" w:space="0" w:color="auto"/>
              <w:bottom w:val="single" w:sz="6" w:space="0" w:color="auto"/>
              <w:right w:val="single" w:sz="6" w:space="0" w:color="auto"/>
            </w:tcBorders>
            <w:shd w:val="clear" w:color="auto" w:fill="auto"/>
          </w:tcPr>
          <w:p w14:paraId="17CF831A" w14:textId="77777777" w:rsidR="00EB70FD" w:rsidRPr="003F0C26" w:rsidRDefault="00EB70FD" w:rsidP="0080745C">
            <w:pPr>
              <w:rPr>
                <w:lang w:eastAsia="en-GB"/>
              </w:rPr>
            </w:pPr>
          </w:p>
        </w:tc>
        <w:tc>
          <w:tcPr>
            <w:tcW w:w="1216" w:type="dxa"/>
            <w:tcBorders>
              <w:top w:val="single" w:sz="6" w:space="0" w:color="auto"/>
              <w:left w:val="single" w:sz="6" w:space="0" w:color="auto"/>
              <w:bottom w:val="single" w:sz="6" w:space="0" w:color="auto"/>
              <w:right w:val="single" w:sz="6" w:space="0" w:color="auto"/>
            </w:tcBorders>
            <w:shd w:val="clear" w:color="auto" w:fill="auto"/>
          </w:tcPr>
          <w:p w14:paraId="0EE53146" w14:textId="77777777" w:rsidR="00EB70FD" w:rsidRPr="003F0C26" w:rsidRDefault="00EB70FD" w:rsidP="0080745C">
            <w:pPr>
              <w:rPr>
                <w:lang w:eastAsia="en-GB"/>
              </w:rPr>
            </w:pPr>
          </w:p>
        </w:tc>
        <w:tc>
          <w:tcPr>
            <w:tcW w:w="1276" w:type="dxa"/>
            <w:tcBorders>
              <w:top w:val="single" w:sz="6" w:space="0" w:color="auto"/>
              <w:left w:val="single" w:sz="6" w:space="0" w:color="auto"/>
              <w:bottom w:val="single" w:sz="6" w:space="0" w:color="auto"/>
              <w:right w:val="single" w:sz="6" w:space="0" w:color="auto"/>
            </w:tcBorders>
            <w:shd w:val="clear" w:color="auto" w:fill="auto"/>
            <w:hideMark/>
          </w:tcPr>
          <w:p w14:paraId="09A00015" w14:textId="77777777" w:rsidR="00EB70FD" w:rsidRPr="003F0C26" w:rsidRDefault="00EB70FD" w:rsidP="0080745C">
            <w:pPr>
              <w:rPr>
                <w:rFonts w:ascii="Segoe UI" w:hAnsi="Segoe UI"/>
                <w:sz w:val="18"/>
                <w:szCs w:val="18"/>
                <w:lang w:eastAsia="en-GB"/>
              </w:rPr>
            </w:pPr>
            <w:r w:rsidRPr="003F0C26">
              <w:rPr>
                <w:lang w:eastAsia="en-GB"/>
              </w:rPr>
              <w:t> </w:t>
            </w:r>
          </w:p>
        </w:tc>
        <w:tc>
          <w:tcPr>
            <w:tcW w:w="1283" w:type="dxa"/>
            <w:tcBorders>
              <w:top w:val="single" w:sz="6" w:space="0" w:color="auto"/>
              <w:left w:val="single" w:sz="6" w:space="0" w:color="auto"/>
              <w:bottom w:val="single" w:sz="6" w:space="0" w:color="auto"/>
              <w:right w:val="single" w:sz="6" w:space="0" w:color="auto"/>
            </w:tcBorders>
            <w:shd w:val="clear" w:color="auto" w:fill="92D050"/>
          </w:tcPr>
          <w:p w14:paraId="783D1E4A" w14:textId="2059D24C" w:rsidR="2CF7D1F4" w:rsidRDefault="2CF7D1F4" w:rsidP="0080745C">
            <w:pPr>
              <w:rPr>
                <w:lang w:eastAsia="en-GB"/>
              </w:rPr>
            </w:pPr>
          </w:p>
        </w:tc>
        <w:tc>
          <w:tcPr>
            <w:tcW w:w="1272" w:type="dxa"/>
            <w:tcBorders>
              <w:top w:val="single" w:sz="6" w:space="0" w:color="auto"/>
              <w:left w:val="single" w:sz="6" w:space="0" w:color="auto"/>
              <w:bottom w:val="single" w:sz="6" w:space="0" w:color="auto"/>
              <w:right w:val="single" w:sz="6" w:space="0" w:color="auto"/>
            </w:tcBorders>
            <w:shd w:val="clear" w:color="auto" w:fill="92D050"/>
          </w:tcPr>
          <w:p w14:paraId="583FCE0D" w14:textId="5296C740" w:rsidR="2CF7D1F4" w:rsidRDefault="2CF7D1F4" w:rsidP="0080745C">
            <w:pPr>
              <w:rPr>
                <w:lang w:eastAsia="en-GB"/>
              </w:rPr>
            </w:pPr>
          </w:p>
        </w:tc>
        <w:tc>
          <w:tcPr>
            <w:tcW w:w="1268" w:type="dxa"/>
            <w:tcBorders>
              <w:top w:val="single" w:sz="6" w:space="0" w:color="auto"/>
              <w:left w:val="single" w:sz="6" w:space="0" w:color="auto"/>
              <w:bottom w:val="single" w:sz="6" w:space="0" w:color="auto"/>
              <w:right w:val="single" w:sz="6" w:space="0" w:color="auto"/>
            </w:tcBorders>
            <w:shd w:val="clear" w:color="auto" w:fill="92D050"/>
          </w:tcPr>
          <w:p w14:paraId="3AED7024" w14:textId="0EC13633" w:rsidR="2CF7D1F4" w:rsidRDefault="2CF7D1F4" w:rsidP="0080745C">
            <w:pPr>
              <w:rPr>
                <w:lang w:eastAsia="en-GB"/>
              </w:rPr>
            </w:pPr>
          </w:p>
        </w:tc>
        <w:tc>
          <w:tcPr>
            <w:tcW w:w="1257" w:type="dxa"/>
            <w:tcBorders>
              <w:top w:val="single" w:sz="6" w:space="0" w:color="auto"/>
              <w:left w:val="single" w:sz="6" w:space="0" w:color="auto"/>
              <w:bottom w:val="single" w:sz="6" w:space="0" w:color="auto"/>
              <w:right w:val="single" w:sz="6" w:space="0" w:color="auto"/>
            </w:tcBorders>
            <w:shd w:val="clear" w:color="auto" w:fill="auto"/>
          </w:tcPr>
          <w:p w14:paraId="38131EA9" w14:textId="5D55F774" w:rsidR="2CF7D1F4" w:rsidRDefault="2CF7D1F4" w:rsidP="0080745C">
            <w:pPr>
              <w:rPr>
                <w:lang w:eastAsia="en-GB"/>
              </w:rPr>
            </w:pPr>
          </w:p>
        </w:tc>
      </w:tr>
      <w:tr w:rsidR="000B796C" w:rsidRPr="003F0C26" w14:paraId="20B6F2B6" w14:textId="3BA1CD67" w:rsidTr="00100046">
        <w:trPr>
          <w:gridAfter w:val="1"/>
          <w:wAfter w:w="6" w:type="dxa"/>
          <w:trHeight w:val="255"/>
        </w:trPr>
        <w:tc>
          <w:tcPr>
            <w:tcW w:w="2621" w:type="dxa"/>
            <w:tcBorders>
              <w:top w:val="single" w:sz="6" w:space="0" w:color="auto"/>
              <w:left w:val="single" w:sz="6" w:space="0" w:color="auto"/>
              <w:bottom w:val="single" w:sz="6" w:space="0" w:color="auto"/>
              <w:right w:val="single" w:sz="6" w:space="0" w:color="auto"/>
            </w:tcBorders>
            <w:shd w:val="clear" w:color="auto" w:fill="auto"/>
            <w:hideMark/>
          </w:tcPr>
          <w:p w14:paraId="78F92EDB" w14:textId="77777777" w:rsidR="00EB70FD" w:rsidRPr="003F0C26" w:rsidRDefault="00EB70FD" w:rsidP="00100046">
            <w:pPr>
              <w:jc w:val="left"/>
              <w:rPr>
                <w:rFonts w:ascii="Segoe UI" w:hAnsi="Segoe UI"/>
                <w:sz w:val="18"/>
                <w:szCs w:val="18"/>
                <w:lang w:eastAsia="en-GB"/>
              </w:rPr>
            </w:pPr>
            <w:r w:rsidRPr="003F0C26">
              <w:rPr>
                <w:lang w:eastAsia="en-GB"/>
              </w:rPr>
              <w:t>Strategic Programme for Planned Care  </w:t>
            </w:r>
          </w:p>
        </w:tc>
        <w:tc>
          <w:tcPr>
            <w:tcW w:w="1348" w:type="dxa"/>
            <w:tcBorders>
              <w:top w:val="single" w:sz="6" w:space="0" w:color="auto"/>
              <w:left w:val="single" w:sz="6" w:space="0" w:color="auto"/>
              <w:bottom w:val="single" w:sz="6" w:space="0" w:color="auto"/>
              <w:right w:val="single" w:sz="6" w:space="0" w:color="auto"/>
            </w:tcBorders>
            <w:shd w:val="clear" w:color="auto" w:fill="auto"/>
          </w:tcPr>
          <w:p w14:paraId="0A878704" w14:textId="77777777" w:rsidR="00EB70FD" w:rsidRPr="003F0C26" w:rsidRDefault="00EB70FD" w:rsidP="0080745C">
            <w:pPr>
              <w:rPr>
                <w:lang w:eastAsia="en-GB"/>
              </w:rPr>
            </w:pP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0C5356E2" w14:textId="77777777" w:rsidR="00EB70FD" w:rsidRPr="003F0C26" w:rsidRDefault="00EB70FD" w:rsidP="0080745C">
            <w:pPr>
              <w:rPr>
                <w:lang w:eastAsia="en-GB"/>
              </w:rPr>
            </w:pPr>
          </w:p>
        </w:tc>
        <w:tc>
          <w:tcPr>
            <w:tcW w:w="1194" w:type="dxa"/>
            <w:tcBorders>
              <w:top w:val="single" w:sz="6" w:space="0" w:color="auto"/>
              <w:left w:val="single" w:sz="6" w:space="0" w:color="auto"/>
              <w:bottom w:val="single" w:sz="6" w:space="0" w:color="auto"/>
              <w:right w:val="single" w:sz="6" w:space="0" w:color="auto"/>
            </w:tcBorders>
            <w:shd w:val="clear" w:color="auto" w:fill="auto"/>
          </w:tcPr>
          <w:p w14:paraId="7438D8F1" w14:textId="77777777" w:rsidR="00EB70FD" w:rsidRPr="003F0C26" w:rsidRDefault="00EB70FD" w:rsidP="0080745C">
            <w:pPr>
              <w:rPr>
                <w:lang w:eastAsia="en-GB"/>
              </w:rPr>
            </w:pPr>
          </w:p>
        </w:tc>
        <w:tc>
          <w:tcPr>
            <w:tcW w:w="1216" w:type="dxa"/>
            <w:tcBorders>
              <w:top w:val="single" w:sz="6" w:space="0" w:color="auto"/>
              <w:left w:val="single" w:sz="6" w:space="0" w:color="auto"/>
              <w:bottom w:val="single" w:sz="6" w:space="0" w:color="auto"/>
              <w:right w:val="single" w:sz="6" w:space="0" w:color="auto"/>
            </w:tcBorders>
            <w:shd w:val="clear" w:color="auto" w:fill="auto"/>
          </w:tcPr>
          <w:p w14:paraId="43E78246" w14:textId="77777777" w:rsidR="00EB70FD" w:rsidRPr="003F0C26" w:rsidRDefault="00EB70FD" w:rsidP="0080745C">
            <w:pPr>
              <w:rPr>
                <w:lang w:eastAsia="en-GB"/>
              </w:rPr>
            </w:pPr>
          </w:p>
        </w:tc>
        <w:tc>
          <w:tcPr>
            <w:tcW w:w="1276" w:type="dxa"/>
            <w:tcBorders>
              <w:top w:val="single" w:sz="6" w:space="0" w:color="auto"/>
              <w:left w:val="single" w:sz="6" w:space="0" w:color="auto"/>
              <w:bottom w:val="single" w:sz="6" w:space="0" w:color="auto"/>
              <w:right w:val="single" w:sz="6" w:space="0" w:color="auto"/>
            </w:tcBorders>
            <w:shd w:val="clear" w:color="auto" w:fill="auto"/>
            <w:hideMark/>
          </w:tcPr>
          <w:p w14:paraId="237D807D" w14:textId="77777777" w:rsidR="00EB70FD" w:rsidRPr="003F0C26" w:rsidRDefault="00EB70FD" w:rsidP="0080745C">
            <w:pPr>
              <w:rPr>
                <w:rFonts w:ascii="Segoe UI" w:hAnsi="Segoe UI"/>
                <w:sz w:val="18"/>
                <w:szCs w:val="18"/>
                <w:lang w:eastAsia="en-GB"/>
              </w:rPr>
            </w:pPr>
            <w:r w:rsidRPr="003F0C26">
              <w:rPr>
                <w:lang w:eastAsia="en-GB"/>
              </w:rPr>
              <w:t> </w:t>
            </w:r>
          </w:p>
        </w:tc>
        <w:tc>
          <w:tcPr>
            <w:tcW w:w="1283" w:type="dxa"/>
            <w:tcBorders>
              <w:top w:val="single" w:sz="6" w:space="0" w:color="auto"/>
              <w:left w:val="single" w:sz="6" w:space="0" w:color="auto"/>
              <w:bottom w:val="single" w:sz="6" w:space="0" w:color="auto"/>
              <w:right w:val="single" w:sz="6" w:space="0" w:color="auto"/>
            </w:tcBorders>
          </w:tcPr>
          <w:p w14:paraId="1A7CDA9C" w14:textId="43E86B5D" w:rsidR="2CF7D1F4" w:rsidRDefault="2CF7D1F4" w:rsidP="0080745C">
            <w:pPr>
              <w:rPr>
                <w:lang w:eastAsia="en-GB"/>
              </w:rPr>
            </w:pPr>
          </w:p>
        </w:tc>
        <w:tc>
          <w:tcPr>
            <w:tcW w:w="1272" w:type="dxa"/>
            <w:tcBorders>
              <w:top w:val="single" w:sz="6" w:space="0" w:color="auto"/>
              <w:left w:val="single" w:sz="6" w:space="0" w:color="auto"/>
              <w:bottom w:val="single" w:sz="6" w:space="0" w:color="auto"/>
              <w:right w:val="single" w:sz="6" w:space="0" w:color="auto"/>
            </w:tcBorders>
            <w:shd w:val="clear" w:color="auto" w:fill="auto"/>
          </w:tcPr>
          <w:p w14:paraId="69D9F188" w14:textId="3AC7F357" w:rsidR="2CF7D1F4" w:rsidRDefault="2CF7D1F4" w:rsidP="0080745C">
            <w:pPr>
              <w:rPr>
                <w:lang w:eastAsia="en-GB"/>
              </w:rPr>
            </w:pPr>
          </w:p>
        </w:tc>
        <w:tc>
          <w:tcPr>
            <w:tcW w:w="1268" w:type="dxa"/>
            <w:tcBorders>
              <w:top w:val="single" w:sz="6" w:space="0" w:color="auto"/>
              <w:left w:val="single" w:sz="6" w:space="0" w:color="auto"/>
              <w:bottom w:val="single" w:sz="6" w:space="0" w:color="auto"/>
              <w:right w:val="single" w:sz="6" w:space="0" w:color="auto"/>
            </w:tcBorders>
            <w:shd w:val="clear" w:color="auto" w:fill="auto"/>
          </w:tcPr>
          <w:p w14:paraId="464D1ED5" w14:textId="60251409" w:rsidR="2CF7D1F4" w:rsidRDefault="2CF7D1F4" w:rsidP="0080745C">
            <w:pPr>
              <w:rPr>
                <w:lang w:eastAsia="en-GB"/>
              </w:rPr>
            </w:pPr>
          </w:p>
        </w:tc>
        <w:tc>
          <w:tcPr>
            <w:tcW w:w="1257" w:type="dxa"/>
            <w:tcBorders>
              <w:top w:val="single" w:sz="6" w:space="0" w:color="auto"/>
              <w:left w:val="single" w:sz="6" w:space="0" w:color="auto"/>
              <w:bottom w:val="single" w:sz="6" w:space="0" w:color="auto"/>
              <w:right w:val="single" w:sz="6" w:space="0" w:color="auto"/>
            </w:tcBorders>
            <w:shd w:val="clear" w:color="auto" w:fill="auto"/>
          </w:tcPr>
          <w:p w14:paraId="62BA539E" w14:textId="357FD44E" w:rsidR="2CF7D1F4" w:rsidRDefault="2CF7D1F4" w:rsidP="0080745C">
            <w:pPr>
              <w:rPr>
                <w:lang w:eastAsia="en-GB"/>
              </w:rPr>
            </w:pPr>
          </w:p>
        </w:tc>
      </w:tr>
      <w:tr w:rsidR="000B796C" w:rsidRPr="003F0C26" w14:paraId="3F1350E0" w14:textId="19FF90F8" w:rsidTr="00100046">
        <w:trPr>
          <w:gridAfter w:val="1"/>
          <w:wAfter w:w="6" w:type="dxa"/>
          <w:trHeight w:val="270"/>
        </w:trPr>
        <w:tc>
          <w:tcPr>
            <w:tcW w:w="2621" w:type="dxa"/>
            <w:tcBorders>
              <w:top w:val="single" w:sz="6" w:space="0" w:color="auto"/>
              <w:left w:val="single" w:sz="6" w:space="0" w:color="auto"/>
              <w:bottom w:val="single" w:sz="6" w:space="0" w:color="auto"/>
              <w:right w:val="single" w:sz="6" w:space="0" w:color="auto"/>
            </w:tcBorders>
            <w:shd w:val="clear" w:color="auto" w:fill="auto"/>
            <w:hideMark/>
          </w:tcPr>
          <w:p w14:paraId="2589E58B" w14:textId="77777777" w:rsidR="00EB70FD" w:rsidRPr="003F0C26" w:rsidRDefault="00EB70FD" w:rsidP="00100046">
            <w:pPr>
              <w:jc w:val="left"/>
              <w:rPr>
                <w:rFonts w:ascii="Segoe UI" w:hAnsi="Segoe UI"/>
                <w:sz w:val="18"/>
                <w:szCs w:val="18"/>
                <w:lang w:eastAsia="en-GB"/>
              </w:rPr>
            </w:pPr>
            <w:r w:rsidRPr="003F0C26">
              <w:rPr>
                <w:lang w:eastAsia="en-GB"/>
              </w:rPr>
              <w:t>Digital, technology, innovation, and Value DTIV (NHS Executive) </w:t>
            </w:r>
          </w:p>
        </w:tc>
        <w:tc>
          <w:tcPr>
            <w:tcW w:w="1348" w:type="dxa"/>
            <w:tcBorders>
              <w:top w:val="single" w:sz="6" w:space="0" w:color="auto"/>
              <w:left w:val="single" w:sz="6" w:space="0" w:color="auto"/>
              <w:bottom w:val="single" w:sz="6" w:space="0" w:color="auto"/>
              <w:right w:val="single" w:sz="6" w:space="0" w:color="auto"/>
            </w:tcBorders>
            <w:shd w:val="clear" w:color="auto" w:fill="92D050"/>
          </w:tcPr>
          <w:p w14:paraId="3637CC87" w14:textId="77777777" w:rsidR="00EB70FD" w:rsidRPr="003F0C26" w:rsidRDefault="00EB70FD" w:rsidP="0080745C">
            <w:pPr>
              <w:rPr>
                <w:lang w:eastAsia="en-GB"/>
              </w:rPr>
            </w:pP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15AE3861" w14:textId="77777777" w:rsidR="00EB70FD" w:rsidRPr="003F0C26" w:rsidRDefault="00EB70FD" w:rsidP="0080745C">
            <w:pPr>
              <w:rPr>
                <w:lang w:eastAsia="en-GB"/>
              </w:rPr>
            </w:pPr>
          </w:p>
        </w:tc>
        <w:tc>
          <w:tcPr>
            <w:tcW w:w="1194" w:type="dxa"/>
            <w:tcBorders>
              <w:top w:val="single" w:sz="6" w:space="0" w:color="auto"/>
              <w:left w:val="single" w:sz="6" w:space="0" w:color="auto"/>
              <w:bottom w:val="single" w:sz="6" w:space="0" w:color="auto"/>
              <w:right w:val="single" w:sz="6" w:space="0" w:color="auto"/>
            </w:tcBorders>
            <w:shd w:val="clear" w:color="auto" w:fill="auto"/>
          </w:tcPr>
          <w:p w14:paraId="57B592D7" w14:textId="77777777" w:rsidR="00EB70FD" w:rsidRPr="003F0C26" w:rsidRDefault="00EB70FD" w:rsidP="0080745C">
            <w:pPr>
              <w:rPr>
                <w:lang w:eastAsia="en-GB"/>
              </w:rPr>
            </w:pPr>
          </w:p>
        </w:tc>
        <w:tc>
          <w:tcPr>
            <w:tcW w:w="1216" w:type="dxa"/>
            <w:tcBorders>
              <w:top w:val="single" w:sz="6" w:space="0" w:color="auto"/>
              <w:left w:val="single" w:sz="6" w:space="0" w:color="auto"/>
              <w:bottom w:val="single" w:sz="6" w:space="0" w:color="auto"/>
              <w:right w:val="single" w:sz="6" w:space="0" w:color="auto"/>
            </w:tcBorders>
            <w:shd w:val="clear" w:color="auto" w:fill="auto"/>
          </w:tcPr>
          <w:p w14:paraId="6BCF2562" w14:textId="77777777" w:rsidR="00EB70FD" w:rsidRPr="003F0C26" w:rsidRDefault="00EB70FD" w:rsidP="0080745C">
            <w:pPr>
              <w:rPr>
                <w:lang w:eastAsia="en-GB"/>
              </w:rPr>
            </w:pPr>
          </w:p>
        </w:tc>
        <w:tc>
          <w:tcPr>
            <w:tcW w:w="1276" w:type="dxa"/>
            <w:tcBorders>
              <w:top w:val="single" w:sz="6" w:space="0" w:color="auto"/>
              <w:left w:val="single" w:sz="6" w:space="0" w:color="auto"/>
              <w:bottom w:val="single" w:sz="6" w:space="0" w:color="auto"/>
              <w:right w:val="single" w:sz="6" w:space="0" w:color="auto"/>
            </w:tcBorders>
            <w:shd w:val="clear" w:color="auto" w:fill="92D050"/>
            <w:hideMark/>
          </w:tcPr>
          <w:p w14:paraId="04DA144B" w14:textId="77777777" w:rsidR="00EB70FD" w:rsidRPr="003F0C26" w:rsidRDefault="00EB70FD" w:rsidP="0080745C">
            <w:pPr>
              <w:rPr>
                <w:rFonts w:ascii="Segoe UI" w:hAnsi="Segoe UI"/>
                <w:sz w:val="18"/>
                <w:szCs w:val="18"/>
                <w:lang w:eastAsia="en-GB"/>
              </w:rPr>
            </w:pPr>
            <w:r w:rsidRPr="003F0C26">
              <w:rPr>
                <w:lang w:eastAsia="en-GB"/>
              </w:rPr>
              <w:t> </w:t>
            </w:r>
          </w:p>
          <w:p w14:paraId="3D49461B" w14:textId="77777777" w:rsidR="00EB70FD" w:rsidRPr="003F0C26" w:rsidRDefault="00EB70FD" w:rsidP="0080745C">
            <w:pPr>
              <w:rPr>
                <w:lang w:eastAsia="en-GB"/>
              </w:rPr>
            </w:pPr>
          </w:p>
        </w:tc>
        <w:tc>
          <w:tcPr>
            <w:tcW w:w="1283" w:type="dxa"/>
            <w:tcBorders>
              <w:top w:val="single" w:sz="6" w:space="0" w:color="auto"/>
              <w:left w:val="single" w:sz="6" w:space="0" w:color="auto"/>
              <w:bottom w:val="single" w:sz="6" w:space="0" w:color="auto"/>
              <w:right w:val="single" w:sz="6" w:space="0" w:color="auto"/>
            </w:tcBorders>
            <w:shd w:val="clear" w:color="auto" w:fill="auto"/>
          </w:tcPr>
          <w:p w14:paraId="3D402753" w14:textId="151303FF" w:rsidR="2CF7D1F4" w:rsidRDefault="2CF7D1F4" w:rsidP="0080745C">
            <w:pPr>
              <w:rPr>
                <w:lang w:eastAsia="en-GB"/>
              </w:rPr>
            </w:pPr>
          </w:p>
        </w:tc>
        <w:tc>
          <w:tcPr>
            <w:tcW w:w="1272" w:type="dxa"/>
            <w:tcBorders>
              <w:top w:val="single" w:sz="6" w:space="0" w:color="auto"/>
              <w:left w:val="single" w:sz="6" w:space="0" w:color="auto"/>
              <w:bottom w:val="single" w:sz="6" w:space="0" w:color="auto"/>
              <w:right w:val="single" w:sz="6" w:space="0" w:color="auto"/>
            </w:tcBorders>
            <w:shd w:val="clear" w:color="auto" w:fill="auto"/>
          </w:tcPr>
          <w:p w14:paraId="3068E403" w14:textId="16DC595B" w:rsidR="2CF7D1F4" w:rsidRDefault="2CF7D1F4" w:rsidP="0080745C">
            <w:pPr>
              <w:rPr>
                <w:lang w:eastAsia="en-GB"/>
              </w:rPr>
            </w:pPr>
          </w:p>
        </w:tc>
        <w:tc>
          <w:tcPr>
            <w:tcW w:w="1268" w:type="dxa"/>
            <w:tcBorders>
              <w:top w:val="single" w:sz="6" w:space="0" w:color="auto"/>
              <w:left w:val="single" w:sz="6" w:space="0" w:color="auto"/>
              <w:bottom w:val="single" w:sz="6" w:space="0" w:color="auto"/>
              <w:right w:val="single" w:sz="6" w:space="0" w:color="auto"/>
            </w:tcBorders>
            <w:shd w:val="clear" w:color="auto" w:fill="auto"/>
          </w:tcPr>
          <w:p w14:paraId="158044C1" w14:textId="2FFE9D5F" w:rsidR="2CF7D1F4" w:rsidRDefault="2CF7D1F4" w:rsidP="0080745C">
            <w:pPr>
              <w:rPr>
                <w:lang w:eastAsia="en-GB"/>
              </w:rPr>
            </w:pPr>
          </w:p>
        </w:tc>
        <w:tc>
          <w:tcPr>
            <w:tcW w:w="1257" w:type="dxa"/>
            <w:tcBorders>
              <w:top w:val="single" w:sz="6" w:space="0" w:color="auto"/>
              <w:left w:val="single" w:sz="6" w:space="0" w:color="auto"/>
              <w:bottom w:val="single" w:sz="6" w:space="0" w:color="auto"/>
              <w:right w:val="single" w:sz="6" w:space="0" w:color="auto"/>
            </w:tcBorders>
            <w:shd w:val="clear" w:color="auto" w:fill="auto"/>
          </w:tcPr>
          <w:p w14:paraId="4A99D4DF" w14:textId="2961FEE8" w:rsidR="2CF7D1F4" w:rsidRDefault="2CF7D1F4" w:rsidP="0080745C">
            <w:pPr>
              <w:rPr>
                <w:lang w:eastAsia="en-GB"/>
              </w:rPr>
            </w:pPr>
          </w:p>
        </w:tc>
      </w:tr>
      <w:tr w:rsidR="00AD1EDB" w:rsidRPr="003F0C26" w14:paraId="0D1245DF" w14:textId="73E13B20" w:rsidTr="00100046">
        <w:trPr>
          <w:gridAfter w:val="1"/>
          <w:wAfter w:w="6" w:type="dxa"/>
          <w:trHeight w:val="255"/>
        </w:trPr>
        <w:tc>
          <w:tcPr>
            <w:tcW w:w="2621" w:type="dxa"/>
            <w:tcBorders>
              <w:top w:val="single" w:sz="6" w:space="0" w:color="auto"/>
              <w:left w:val="single" w:sz="6" w:space="0" w:color="auto"/>
              <w:bottom w:val="single" w:sz="6" w:space="0" w:color="auto"/>
              <w:right w:val="single" w:sz="6" w:space="0" w:color="auto"/>
            </w:tcBorders>
            <w:shd w:val="clear" w:color="auto" w:fill="auto"/>
            <w:hideMark/>
          </w:tcPr>
          <w:p w14:paraId="63127DC3" w14:textId="77777777" w:rsidR="00EB70FD" w:rsidRPr="003F0C26" w:rsidRDefault="00EB70FD" w:rsidP="00100046">
            <w:pPr>
              <w:jc w:val="left"/>
              <w:rPr>
                <w:rFonts w:ascii="Segoe UI" w:hAnsi="Segoe UI"/>
                <w:sz w:val="18"/>
                <w:szCs w:val="18"/>
                <w:lang w:eastAsia="en-GB"/>
              </w:rPr>
            </w:pPr>
            <w:r w:rsidRPr="003F0C26">
              <w:rPr>
                <w:lang w:eastAsia="en-GB"/>
              </w:rPr>
              <w:t>Performance and Assurance (NHS Executive) </w:t>
            </w:r>
          </w:p>
        </w:tc>
        <w:tc>
          <w:tcPr>
            <w:tcW w:w="1348" w:type="dxa"/>
            <w:tcBorders>
              <w:top w:val="single" w:sz="6" w:space="0" w:color="auto"/>
              <w:left w:val="single" w:sz="6" w:space="0" w:color="auto"/>
              <w:bottom w:val="single" w:sz="6" w:space="0" w:color="auto"/>
              <w:right w:val="single" w:sz="6" w:space="0" w:color="auto"/>
            </w:tcBorders>
            <w:shd w:val="clear" w:color="auto" w:fill="auto"/>
          </w:tcPr>
          <w:p w14:paraId="576F7A41" w14:textId="77777777" w:rsidR="00EB70FD" w:rsidRPr="003F0C26" w:rsidRDefault="00EB70FD" w:rsidP="0080745C">
            <w:pPr>
              <w:rPr>
                <w:lang w:eastAsia="en-GB"/>
              </w:rPr>
            </w:pPr>
          </w:p>
        </w:tc>
        <w:tc>
          <w:tcPr>
            <w:tcW w:w="1134" w:type="dxa"/>
            <w:tcBorders>
              <w:top w:val="single" w:sz="6" w:space="0" w:color="auto"/>
              <w:left w:val="single" w:sz="6" w:space="0" w:color="auto"/>
              <w:bottom w:val="single" w:sz="6" w:space="0" w:color="auto"/>
              <w:right w:val="single" w:sz="6" w:space="0" w:color="auto"/>
            </w:tcBorders>
            <w:shd w:val="clear" w:color="auto" w:fill="92D050"/>
          </w:tcPr>
          <w:p w14:paraId="6AB1F656" w14:textId="77777777" w:rsidR="00EB70FD" w:rsidRPr="003F0C26" w:rsidRDefault="00EB70FD" w:rsidP="0080745C">
            <w:pPr>
              <w:rPr>
                <w:lang w:eastAsia="en-GB"/>
              </w:rPr>
            </w:pPr>
          </w:p>
        </w:tc>
        <w:tc>
          <w:tcPr>
            <w:tcW w:w="1194" w:type="dxa"/>
            <w:tcBorders>
              <w:top w:val="single" w:sz="6" w:space="0" w:color="auto"/>
              <w:left w:val="single" w:sz="6" w:space="0" w:color="auto"/>
              <w:bottom w:val="single" w:sz="6" w:space="0" w:color="auto"/>
              <w:right w:val="single" w:sz="6" w:space="0" w:color="auto"/>
            </w:tcBorders>
            <w:shd w:val="clear" w:color="auto" w:fill="92D050"/>
          </w:tcPr>
          <w:p w14:paraId="48444291" w14:textId="77777777" w:rsidR="00EB70FD" w:rsidRPr="003F0C26" w:rsidRDefault="00EB70FD" w:rsidP="0080745C">
            <w:pPr>
              <w:rPr>
                <w:lang w:eastAsia="en-GB"/>
              </w:rPr>
            </w:pPr>
          </w:p>
        </w:tc>
        <w:tc>
          <w:tcPr>
            <w:tcW w:w="1216" w:type="dxa"/>
            <w:tcBorders>
              <w:top w:val="single" w:sz="6" w:space="0" w:color="auto"/>
              <w:left w:val="single" w:sz="6" w:space="0" w:color="auto"/>
              <w:bottom w:val="single" w:sz="6" w:space="0" w:color="auto"/>
              <w:right w:val="single" w:sz="6" w:space="0" w:color="auto"/>
            </w:tcBorders>
            <w:shd w:val="clear" w:color="auto" w:fill="auto"/>
          </w:tcPr>
          <w:p w14:paraId="7DBAA224" w14:textId="77777777" w:rsidR="00EB70FD" w:rsidRPr="003F0C26" w:rsidRDefault="00EB70FD" w:rsidP="0080745C">
            <w:pPr>
              <w:rPr>
                <w:lang w:eastAsia="en-GB"/>
              </w:rPr>
            </w:pPr>
          </w:p>
        </w:tc>
        <w:tc>
          <w:tcPr>
            <w:tcW w:w="1276" w:type="dxa"/>
            <w:tcBorders>
              <w:top w:val="single" w:sz="6" w:space="0" w:color="auto"/>
              <w:left w:val="single" w:sz="6" w:space="0" w:color="auto"/>
              <w:bottom w:val="single" w:sz="6" w:space="0" w:color="auto"/>
              <w:right w:val="single" w:sz="6" w:space="0" w:color="auto"/>
            </w:tcBorders>
            <w:shd w:val="clear" w:color="auto" w:fill="auto"/>
          </w:tcPr>
          <w:p w14:paraId="7BEB4DBD" w14:textId="77777777" w:rsidR="00EB70FD" w:rsidRPr="003F0C26" w:rsidRDefault="00EB70FD" w:rsidP="0080745C">
            <w:pPr>
              <w:rPr>
                <w:lang w:eastAsia="en-GB"/>
              </w:rPr>
            </w:pPr>
          </w:p>
        </w:tc>
        <w:tc>
          <w:tcPr>
            <w:tcW w:w="1283" w:type="dxa"/>
            <w:tcBorders>
              <w:top w:val="single" w:sz="6" w:space="0" w:color="auto"/>
              <w:left w:val="single" w:sz="6" w:space="0" w:color="auto"/>
              <w:bottom w:val="single" w:sz="6" w:space="0" w:color="auto"/>
              <w:right w:val="single" w:sz="6" w:space="0" w:color="auto"/>
            </w:tcBorders>
            <w:shd w:val="clear" w:color="auto" w:fill="auto"/>
          </w:tcPr>
          <w:p w14:paraId="11743701" w14:textId="38A90C5C" w:rsidR="2CF7D1F4" w:rsidRDefault="2CF7D1F4" w:rsidP="0080745C">
            <w:pPr>
              <w:rPr>
                <w:lang w:eastAsia="en-GB"/>
              </w:rPr>
            </w:pPr>
          </w:p>
        </w:tc>
        <w:tc>
          <w:tcPr>
            <w:tcW w:w="1272" w:type="dxa"/>
            <w:tcBorders>
              <w:top w:val="single" w:sz="6" w:space="0" w:color="auto"/>
              <w:left w:val="single" w:sz="6" w:space="0" w:color="auto"/>
              <w:bottom w:val="single" w:sz="6" w:space="0" w:color="auto"/>
              <w:right w:val="single" w:sz="6" w:space="0" w:color="auto"/>
            </w:tcBorders>
            <w:shd w:val="clear" w:color="auto" w:fill="auto"/>
          </w:tcPr>
          <w:p w14:paraId="2CEAD9B4" w14:textId="0B7CEF90" w:rsidR="2CF7D1F4" w:rsidRDefault="2CF7D1F4" w:rsidP="0080745C">
            <w:pPr>
              <w:rPr>
                <w:lang w:eastAsia="en-GB"/>
              </w:rPr>
            </w:pPr>
          </w:p>
        </w:tc>
        <w:tc>
          <w:tcPr>
            <w:tcW w:w="1268" w:type="dxa"/>
            <w:tcBorders>
              <w:top w:val="single" w:sz="6" w:space="0" w:color="auto"/>
              <w:left w:val="single" w:sz="6" w:space="0" w:color="auto"/>
              <w:bottom w:val="single" w:sz="6" w:space="0" w:color="auto"/>
              <w:right w:val="single" w:sz="6" w:space="0" w:color="auto"/>
            </w:tcBorders>
            <w:shd w:val="clear" w:color="auto" w:fill="auto"/>
          </w:tcPr>
          <w:p w14:paraId="7AC12990" w14:textId="43847249" w:rsidR="2CF7D1F4" w:rsidRDefault="2CF7D1F4" w:rsidP="0080745C">
            <w:pPr>
              <w:rPr>
                <w:lang w:eastAsia="en-GB"/>
              </w:rPr>
            </w:pPr>
          </w:p>
        </w:tc>
        <w:tc>
          <w:tcPr>
            <w:tcW w:w="1257" w:type="dxa"/>
            <w:tcBorders>
              <w:top w:val="single" w:sz="6" w:space="0" w:color="auto"/>
              <w:left w:val="single" w:sz="6" w:space="0" w:color="auto"/>
              <w:bottom w:val="single" w:sz="6" w:space="0" w:color="auto"/>
              <w:right w:val="single" w:sz="6" w:space="0" w:color="auto"/>
            </w:tcBorders>
            <w:shd w:val="clear" w:color="auto" w:fill="auto"/>
          </w:tcPr>
          <w:p w14:paraId="76AD14BC" w14:textId="0525B5E5" w:rsidR="2CF7D1F4" w:rsidRDefault="2CF7D1F4" w:rsidP="0080745C">
            <w:pPr>
              <w:rPr>
                <w:lang w:eastAsia="en-GB"/>
              </w:rPr>
            </w:pPr>
          </w:p>
        </w:tc>
      </w:tr>
      <w:tr w:rsidR="00AD1EDB" w:rsidRPr="003F0C26" w14:paraId="6B884FFD" w14:textId="430F291A" w:rsidTr="00100046">
        <w:trPr>
          <w:gridAfter w:val="1"/>
          <w:wAfter w:w="6" w:type="dxa"/>
          <w:trHeight w:val="270"/>
        </w:trPr>
        <w:tc>
          <w:tcPr>
            <w:tcW w:w="2621" w:type="dxa"/>
            <w:tcBorders>
              <w:top w:val="single" w:sz="6" w:space="0" w:color="auto"/>
              <w:left w:val="single" w:sz="6" w:space="0" w:color="auto"/>
              <w:bottom w:val="single" w:sz="6" w:space="0" w:color="auto"/>
              <w:right w:val="single" w:sz="6" w:space="0" w:color="auto"/>
            </w:tcBorders>
            <w:shd w:val="clear" w:color="auto" w:fill="auto"/>
            <w:hideMark/>
          </w:tcPr>
          <w:p w14:paraId="110F3962" w14:textId="77777777" w:rsidR="00EB70FD" w:rsidRPr="003F0C26" w:rsidRDefault="00EB70FD" w:rsidP="00100046">
            <w:pPr>
              <w:jc w:val="left"/>
              <w:rPr>
                <w:rFonts w:ascii="Segoe UI" w:hAnsi="Segoe UI"/>
                <w:sz w:val="18"/>
                <w:szCs w:val="18"/>
                <w:lang w:eastAsia="en-GB"/>
              </w:rPr>
            </w:pPr>
            <w:r w:rsidRPr="003F0C26">
              <w:rPr>
                <w:lang w:eastAsia="en-GB"/>
              </w:rPr>
              <w:t>Financial Planning and Delivery (NHS Executive) </w:t>
            </w:r>
          </w:p>
        </w:tc>
        <w:tc>
          <w:tcPr>
            <w:tcW w:w="1348" w:type="dxa"/>
            <w:tcBorders>
              <w:top w:val="single" w:sz="6" w:space="0" w:color="auto"/>
              <w:left w:val="single" w:sz="6" w:space="0" w:color="auto"/>
              <w:bottom w:val="single" w:sz="6" w:space="0" w:color="auto"/>
              <w:right w:val="single" w:sz="6" w:space="0" w:color="auto"/>
            </w:tcBorders>
            <w:shd w:val="clear" w:color="auto" w:fill="92D050"/>
          </w:tcPr>
          <w:p w14:paraId="10190F04" w14:textId="77777777" w:rsidR="00EB70FD" w:rsidRPr="003F0C26" w:rsidRDefault="00EB70FD" w:rsidP="0080745C">
            <w:pPr>
              <w:rPr>
                <w:lang w:eastAsia="en-GB"/>
              </w:rPr>
            </w:pPr>
          </w:p>
        </w:tc>
        <w:tc>
          <w:tcPr>
            <w:tcW w:w="1134" w:type="dxa"/>
            <w:tcBorders>
              <w:top w:val="single" w:sz="6" w:space="0" w:color="auto"/>
              <w:left w:val="single" w:sz="6" w:space="0" w:color="auto"/>
              <w:bottom w:val="single" w:sz="6" w:space="0" w:color="auto"/>
              <w:right w:val="single" w:sz="6" w:space="0" w:color="auto"/>
            </w:tcBorders>
            <w:shd w:val="clear" w:color="auto" w:fill="92D050"/>
          </w:tcPr>
          <w:p w14:paraId="2C61B896" w14:textId="77777777" w:rsidR="00EB70FD" w:rsidRPr="003F0C26" w:rsidRDefault="00EB70FD" w:rsidP="0080745C">
            <w:pPr>
              <w:rPr>
                <w:lang w:eastAsia="en-GB"/>
              </w:rPr>
            </w:pPr>
          </w:p>
        </w:tc>
        <w:tc>
          <w:tcPr>
            <w:tcW w:w="1194" w:type="dxa"/>
            <w:tcBorders>
              <w:top w:val="single" w:sz="6" w:space="0" w:color="auto"/>
              <w:left w:val="single" w:sz="6" w:space="0" w:color="auto"/>
              <w:bottom w:val="single" w:sz="6" w:space="0" w:color="auto"/>
              <w:right w:val="single" w:sz="6" w:space="0" w:color="auto"/>
            </w:tcBorders>
            <w:shd w:val="clear" w:color="auto" w:fill="auto"/>
          </w:tcPr>
          <w:p w14:paraId="3BF32BCF" w14:textId="77777777" w:rsidR="00EB70FD" w:rsidRPr="003F0C26" w:rsidRDefault="00EB70FD" w:rsidP="0080745C">
            <w:pPr>
              <w:rPr>
                <w:lang w:eastAsia="en-GB"/>
              </w:rPr>
            </w:pPr>
          </w:p>
        </w:tc>
        <w:tc>
          <w:tcPr>
            <w:tcW w:w="1216" w:type="dxa"/>
            <w:tcBorders>
              <w:top w:val="single" w:sz="6" w:space="0" w:color="auto"/>
              <w:left w:val="single" w:sz="6" w:space="0" w:color="auto"/>
              <w:bottom w:val="single" w:sz="6" w:space="0" w:color="auto"/>
              <w:right w:val="single" w:sz="6" w:space="0" w:color="auto"/>
            </w:tcBorders>
            <w:shd w:val="clear" w:color="auto" w:fill="92D050"/>
          </w:tcPr>
          <w:p w14:paraId="7AE46B74" w14:textId="77777777" w:rsidR="00EB70FD" w:rsidRPr="003F0C26" w:rsidRDefault="00EB70FD" w:rsidP="0080745C">
            <w:pPr>
              <w:rPr>
                <w:lang w:eastAsia="en-GB"/>
              </w:rPr>
            </w:pPr>
          </w:p>
        </w:tc>
        <w:tc>
          <w:tcPr>
            <w:tcW w:w="1276" w:type="dxa"/>
            <w:tcBorders>
              <w:top w:val="single" w:sz="6" w:space="0" w:color="auto"/>
              <w:left w:val="single" w:sz="6" w:space="0" w:color="auto"/>
              <w:bottom w:val="single" w:sz="6" w:space="0" w:color="auto"/>
              <w:right w:val="single" w:sz="6" w:space="0" w:color="auto"/>
            </w:tcBorders>
            <w:shd w:val="clear" w:color="auto" w:fill="92D050"/>
          </w:tcPr>
          <w:p w14:paraId="27FB3761" w14:textId="77777777" w:rsidR="00EB70FD" w:rsidRPr="003F0C26" w:rsidRDefault="00EB70FD" w:rsidP="0080745C">
            <w:pPr>
              <w:rPr>
                <w:lang w:eastAsia="en-GB"/>
              </w:rPr>
            </w:pPr>
          </w:p>
        </w:tc>
        <w:tc>
          <w:tcPr>
            <w:tcW w:w="1283" w:type="dxa"/>
            <w:tcBorders>
              <w:top w:val="single" w:sz="6" w:space="0" w:color="auto"/>
              <w:left w:val="single" w:sz="6" w:space="0" w:color="auto"/>
              <w:bottom w:val="single" w:sz="6" w:space="0" w:color="auto"/>
              <w:right w:val="single" w:sz="6" w:space="0" w:color="auto"/>
            </w:tcBorders>
            <w:shd w:val="clear" w:color="auto" w:fill="auto"/>
          </w:tcPr>
          <w:p w14:paraId="3B47C405" w14:textId="3DA8C20F" w:rsidR="2CF7D1F4" w:rsidRDefault="2CF7D1F4" w:rsidP="0080745C">
            <w:pPr>
              <w:rPr>
                <w:lang w:eastAsia="en-GB"/>
              </w:rPr>
            </w:pPr>
          </w:p>
        </w:tc>
        <w:tc>
          <w:tcPr>
            <w:tcW w:w="1272" w:type="dxa"/>
            <w:tcBorders>
              <w:top w:val="single" w:sz="6" w:space="0" w:color="auto"/>
              <w:left w:val="single" w:sz="6" w:space="0" w:color="auto"/>
              <w:bottom w:val="single" w:sz="6" w:space="0" w:color="auto"/>
              <w:right w:val="single" w:sz="6" w:space="0" w:color="auto"/>
            </w:tcBorders>
            <w:shd w:val="clear" w:color="auto" w:fill="92D050"/>
          </w:tcPr>
          <w:p w14:paraId="4F0FBCBB" w14:textId="5970471F" w:rsidR="2CF7D1F4" w:rsidRDefault="2CF7D1F4" w:rsidP="0080745C">
            <w:pPr>
              <w:rPr>
                <w:lang w:eastAsia="en-GB"/>
              </w:rPr>
            </w:pPr>
          </w:p>
        </w:tc>
        <w:tc>
          <w:tcPr>
            <w:tcW w:w="1268" w:type="dxa"/>
            <w:tcBorders>
              <w:top w:val="single" w:sz="6" w:space="0" w:color="auto"/>
              <w:left w:val="single" w:sz="6" w:space="0" w:color="auto"/>
              <w:bottom w:val="single" w:sz="6" w:space="0" w:color="auto"/>
              <w:right w:val="single" w:sz="6" w:space="0" w:color="auto"/>
            </w:tcBorders>
            <w:shd w:val="clear" w:color="auto" w:fill="92D050"/>
          </w:tcPr>
          <w:p w14:paraId="2F240EB5" w14:textId="4E292BAF" w:rsidR="2CF7D1F4" w:rsidRDefault="2CF7D1F4" w:rsidP="0080745C">
            <w:pPr>
              <w:rPr>
                <w:lang w:eastAsia="en-GB"/>
              </w:rPr>
            </w:pPr>
          </w:p>
        </w:tc>
        <w:tc>
          <w:tcPr>
            <w:tcW w:w="1257" w:type="dxa"/>
            <w:tcBorders>
              <w:top w:val="single" w:sz="6" w:space="0" w:color="auto"/>
              <w:left w:val="single" w:sz="6" w:space="0" w:color="auto"/>
              <w:bottom w:val="single" w:sz="6" w:space="0" w:color="auto"/>
              <w:right w:val="single" w:sz="6" w:space="0" w:color="auto"/>
            </w:tcBorders>
            <w:shd w:val="clear" w:color="auto" w:fill="92D050"/>
          </w:tcPr>
          <w:p w14:paraId="0A0A9844" w14:textId="11F9FF6B" w:rsidR="2CF7D1F4" w:rsidRDefault="2CF7D1F4" w:rsidP="0080745C">
            <w:pPr>
              <w:rPr>
                <w:lang w:eastAsia="en-GB"/>
              </w:rPr>
            </w:pPr>
          </w:p>
        </w:tc>
      </w:tr>
      <w:tr w:rsidR="000B796C" w:rsidRPr="003F0C26" w14:paraId="70719963" w14:textId="1C2D8533" w:rsidTr="00100046">
        <w:trPr>
          <w:gridAfter w:val="1"/>
          <w:wAfter w:w="6" w:type="dxa"/>
          <w:trHeight w:val="645"/>
        </w:trPr>
        <w:tc>
          <w:tcPr>
            <w:tcW w:w="2621" w:type="dxa"/>
            <w:tcBorders>
              <w:top w:val="single" w:sz="6" w:space="0" w:color="auto"/>
              <w:left w:val="single" w:sz="6" w:space="0" w:color="auto"/>
              <w:bottom w:val="single" w:sz="6" w:space="0" w:color="auto"/>
              <w:right w:val="single" w:sz="6" w:space="0" w:color="auto"/>
            </w:tcBorders>
            <w:shd w:val="clear" w:color="auto" w:fill="auto"/>
            <w:hideMark/>
          </w:tcPr>
          <w:p w14:paraId="67718F40" w14:textId="77777777" w:rsidR="00EB70FD" w:rsidRPr="003F0C26" w:rsidRDefault="00EB70FD" w:rsidP="00100046">
            <w:pPr>
              <w:jc w:val="left"/>
              <w:rPr>
                <w:rFonts w:ascii="Segoe UI" w:hAnsi="Segoe UI"/>
                <w:sz w:val="18"/>
                <w:szCs w:val="18"/>
                <w:lang w:eastAsia="en-GB"/>
              </w:rPr>
            </w:pPr>
            <w:r w:rsidRPr="003F0C26">
              <w:rPr>
                <w:lang w:eastAsia="en-GB"/>
              </w:rPr>
              <w:t>Quality, Safety, and Improvement (NHS Executive) </w:t>
            </w:r>
          </w:p>
        </w:tc>
        <w:tc>
          <w:tcPr>
            <w:tcW w:w="1348" w:type="dxa"/>
            <w:tcBorders>
              <w:top w:val="single" w:sz="6" w:space="0" w:color="auto"/>
              <w:left w:val="single" w:sz="6" w:space="0" w:color="auto"/>
              <w:bottom w:val="single" w:sz="6" w:space="0" w:color="auto"/>
              <w:right w:val="single" w:sz="6" w:space="0" w:color="auto"/>
            </w:tcBorders>
            <w:shd w:val="clear" w:color="auto" w:fill="auto"/>
          </w:tcPr>
          <w:p w14:paraId="0A916B49" w14:textId="77777777" w:rsidR="00EB70FD" w:rsidRPr="003F0C26" w:rsidRDefault="00EB70FD" w:rsidP="0080745C">
            <w:pPr>
              <w:rPr>
                <w:lang w:eastAsia="en-GB"/>
              </w:rPr>
            </w:pPr>
          </w:p>
        </w:tc>
        <w:tc>
          <w:tcPr>
            <w:tcW w:w="1134" w:type="dxa"/>
            <w:tcBorders>
              <w:top w:val="single" w:sz="6" w:space="0" w:color="auto"/>
              <w:left w:val="single" w:sz="6" w:space="0" w:color="auto"/>
              <w:bottom w:val="single" w:sz="6" w:space="0" w:color="auto"/>
              <w:right w:val="single" w:sz="6" w:space="0" w:color="auto"/>
            </w:tcBorders>
            <w:shd w:val="clear" w:color="auto" w:fill="92D050"/>
          </w:tcPr>
          <w:p w14:paraId="07CD8B9E" w14:textId="77777777" w:rsidR="00EB70FD" w:rsidRPr="003F0C26" w:rsidRDefault="00EB70FD" w:rsidP="0080745C">
            <w:pPr>
              <w:rPr>
                <w:lang w:eastAsia="en-GB"/>
              </w:rPr>
            </w:pPr>
          </w:p>
        </w:tc>
        <w:tc>
          <w:tcPr>
            <w:tcW w:w="1194" w:type="dxa"/>
            <w:tcBorders>
              <w:top w:val="single" w:sz="6" w:space="0" w:color="auto"/>
              <w:left w:val="single" w:sz="6" w:space="0" w:color="auto"/>
              <w:bottom w:val="single" w:sz="6" w:space="0" w:color="auto"/>
              <w:right w:val="single" w:sz="6" w:space="0" w:color="auto"/>
            </w:tcBorders>
            <w:shd w:val="clear" w:color="auto" w:fill="92D050"/>
          </w:tcPr>
          <w:p w14:paraId="7371D36F" w14:textId="77777777" w:rsidR="00EB70FD" w:rsidRPr="003F0C26" w:rsidRDefault="00EB70FD" w:rsidP="0080745C">
            <w:pPr>
              <w:rPr>
                <w:lang w:eastAsia="en-GB"/>
              </w:rPr>
            </w:pPr>
          </w:p>
        </w:tc>
        <w:tc>
          <w:tcPr>
            <w:tcW w:w="1216" w:type="dxa"/>
            <w:tcBorders>
              <w:top w:val="single" w:sz="6" w:space="0" w:color="auto"/>
              <w:left w:val="single" w:sz="6" w:space="0" w:color="auto"/>
              <w:bottom w:val="single" w:sz="6" w:space="0" w:color="auto"/>
              <w:right w:val="single" w:sz="6" w:space="0" w:color="auto"/>
            </w:tcBorders>
            <w:shd w:val="clear" w:color="auto" w:fill="92D050"/>
          </w:tcPr>
          <w:p w14:paraId="70C93B83" w14:textId="77777777" w:rsidR="00EB70FD" w:rsidRPr="003F0C26" w:rsidRDefault="00EB70FD" w:rsidP="0080745C">
            <w:pPr>
              <w:rPr>
                <w:lang w:eastAsia="en-GB"/>
              </w:rPr>
            </w:pPr>
          </w:p>
        </w:tc>
        <w:tc>
          <w:tcPr>
            <w:tcW w:w="1276" w:type="dxa"/>
            <w:tcBorders>
              <w:top w:val="single" w:sz="6" w:space="0" w:color="auto"/>
              <w:left w:val="single" w:sz="6" w:space="0" w:color="auto"/>
              <w:bottom w:val="single" w:sz="6" w:space="0" w:color="auto"/>
              <w:right w:val="single" w:sz="6" w:space="0" w:color="auto"/>
            </w:tcBorders>
            <w:shd w:val="clear" w:color="auto" w:fill="auto"/>
          </w:tcPr>
          <w:p w14:paraId="72FD09E5" w14:textId="77777777" w:rsidR="00EB70FD" w:rsidRPr="003F0C26" w:rsidRDefault="00EB70FD" w:rsidP="0080745C">
            <w:pPr>
              <w:rPr>
                <w:lang w:eastAsia="en-GB"/>
              </w:rPr>
            </w:pPr>
          </w:p>
        </w:tc>
        <w:tc>
          <w:tcPr>
            <w:tcW w:w="1283" w:type="dxa"/>
            <w:tcBorders>
              <w:top w:val="single" w:sz="6" w:space="0" w:color="auto"/>
              <w:left w:val="single" w:sz="6" w:space="0" w:color="auto"/>
              <w:bottom w:val="single" w:sz="6" w:space="0" w:color="auto"/>
              <w:right w:val="single" w:sz="6" w:space="0" w:color="auto"/>
            </w:tcBorders>
            <w:shd w:val="clear" w:color="auto" w:fill="92D050"/>
          </w:tcPr>
          <w:p w14:paraId="46695DDF" w14:textId="3EDCBFD8" w:rsidR="2CF7D1F4" w:rsidRDefault="2CF7D1F4" w:rsidP="0080745C">
            <w:pPr>
              <w:rPr>
                <w:lang w:eastAsia="en-GB"/>
              </w:rPr>
            </w:pPr>
          </w:p>
        </w:tc>
        <w:tc>
          <w:tcPr>
            <w:tcW w:w="1272" w:type="dxa"/>
            <w:tcBorders>
              <w:top w:val="single" w:sz="6" w:space="0" w:color="auto"/>
              <w:left w:val="single" w:sz="6" w:space="0" w:color="auto"/>
              <w:bottom w:val="single" w:sz="6" w:space="0" w:color="auto"/>
              <w:right w:val="single" w:sz="6" w:space="0" w:color="auto"/>
            </w:tcBorders>
            <w:shd w:val="clear" w:color="auto" w:fill="auto"/>
          </w:tcPr>
          <w:p w14:paraId="2E3A517F" w14:textId="79CE073F" w:rsidR="2CF7D1F4" w:rsidRDefault="2CF7D1F4" w:rsidP="0080745C">
            <w:pPr>
              <w:rPr>
                <w:lang w:eastAsia="en-GB"/>
              </w:rPr>
            </w:pPr>
          </w:p>
        </w:tc>
        <w:tc>
          <w:tcPr>
            <w:tcW w:w="1268" w:type="dxa"/>
            <w:tcBorders>
              <w:top w:val="single" w:sz="6" w:space="0" w:color="auto"/>
              <w:left w:val="single" w:sz="6" w:space="0" w:color="auto"/>
              <w:bottom w:val="single" w:sz="6" w:space="0" w:color="auto"/>
              <w:right w:val="single" w:sz="6" w:space="0" w:color="auto"/>
            </w:tcBorders>
            <w:shd w:val="clear" w:color="auto" w:fill="auto"/>
          </w:tcPr>
          <w:p w14:paraId="15BD58AA" w14:textId="71F420D6" w:rsidR="2CF7D1F4" w:rsidRDefault="2CF7D1F4" w:rsidP="0080745C">
            <w:pPr>
              <w:rPr>
                <w:lang w:eastAsia="en-GB"/>
              </w:rPr>
            </w:pPr>
          </w:p>
        </w:tc>
        <w:tc>
          <w:tcPr>
            <w:tcW w:w="1257" w:type="dxa"/>
            <w:tcBorders>
              <w:top w:val="single" w:sz="6" w:space="0" w:color="auto"/>
              <w:left w:val="single" w:sz="6" w:space="0" w:color="auto"/>
              <w:bottom w:val="single" w:sz="6" w:space="0" w:color="auto"/>
              <w:right w:val="single" w:sz="6" w:space="0" w:color="auto"/>
            </w:tcBorders>
            <w:shd w:val="clear" w:color="auto" w:fill="auto"/>
          </w:tcPr>
          <w:p w14:paraId="794D41D3" w14:textId="085D52E1" w:rsidR="2CF7D1F4" w:rsidRDefault="2CF7D1F4" w:rsidP="0080745C">
            <w:pPr>
              <w:rPr>
                <w:lang w:eastAsia="en-GB"/>
              </w:rPr>
            </w:pPr>
          </w:p>
        </w:tc>
      </w:tr>
      <w:tr w:rsidR="00AD1EDB" w:rsidRPr="003F0C26" w14:paraId="7E18B6AC" w14:textId="2AF8B441" w:rsidTr="00100046">
        <w:trPr>
          <w:trHeight w:val="600"/>
        </w:trPr>
        <w:tc>
          <w:tcPr>
            <w:tcW w:w="2621" w:type="dxa"/>
            <w:tcBorders>
              <w:top w:val="single" w:sz="6" w:space="0" w:color="auto"/>
              <w:left w:val="single" w:sz="6" w:space="0" w:color="auto"/>
              <w:bottom w:val="single" w:sz="6" w:space="0" w:color="auto"/>
              <w:right w:val="single" w:sz="6" w:space="0" w:color="auto"/>
            </w:tcBorders>
            <w:shd w:val="clear" w:color="auto" w:fill="auto"/>
            <w:hideMark/>
          </w:tcPr>
          <w:p w14:paraId="51166D44" w14:textId="77777777" w:rsidR="00EB70FD" w:rsidRPr="003F0C26" w:rsidRDefault="00EB70FD" w:rsidP="00100046">
            <w:pPr>
              <w:jc w:val="left"/>
              <w:rPr>
                <w:rFonts w:ascii="Segoe UI" w:hAnsi="Segoe UI"/>
                <w:sz w:val="18"/>
                <w:szCs w:val="18"/>
                <w:lang w:eastAsia="en-GB"/>
              </w:rPr>
            </w:pPr>
            <w:r w:rsidRPr="003F0C26">
              <w:rPr>
                <w:lang w:eastAsia="en-GB"/>
              </w:rPr>
              <w:t>Workforce (HEIW) </w:t>
            </w:r>
          </w:p>
        </w:tc>
        <w:tc>
          <w:tcPr>
            <w:tcW w:w="1348" w:type="dxa"/>
            <w:tcBorders>
              <w:top w:val="single" w:sz="6" w:space="0" w:color="auto"/>
              <w:left w:val="single" w:sz="6" w:space="0" w:color="auto"/>
              <w:bottom w:val="single" w:sz="6" w:space="0" w:color="auto"/>
              <w:right w:val="single" w:sz="6" w:space="0" w:color="auto"/>
            </w:tcBorders>
          </w:tcPr>
          <w:p w14:paraId="46AA429F" w14:textId="23D15055" w:rsidR="00EB70FD" w:rsidRPr="003F0C26" w:rsidRDefault="00EB70FD" w:rsidP="0080745C">
            <w:pPr>
              <w:rPr>
                <w:lang w:eastAsia="en-GB"/>
              </w:rPr>
            </w:pPr>
          </w:p>
          <w:p w14:paraId="646A9EBF" w14:textId="4FE7DFFC" w:rsidR="00EB70FD" w:rsidRPr="003F0C26" w:rsidRDefault="00EB70FD" w:rsidP="0080745C">
            <w:pPr>
              <w:rPr>
                <w:lang w:eastAsia="en-GB"/>
              </w:rPr>
            </w:pP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6958E571" w14:textId="77777777" w:rsidR="00EB70FD" w:rsidRPr="003F0C26" w:rsidRDefault="00EB70FD" w:rsidP="0080745C">
            <w:pPr>
              <w:rPr>
                <w:lang w:eastAsia="en-GB"/>
              </w:rPr>
            </w:pPr>
          </w:p>
        </w:tc>
        <w:tc>
          <w:tcPr>
            <w:tcW w:w="1194" w:type="dxa"/>
            <w:tcBorders>
              <w:top w:val="single" w:sz="6" w:space="0" w:color="auto"/>
              <w:left w:val="single" w:sz="6" w:space="0" w:color="auto"/>
              <w:bottom w:val="single" w:sz="6" w:space="0" w:color="auto"/>
              <w:right w:val="single" w:sz="6" w:space="0" w:color="auto"/>
            </w:tcBorders>
            <w:shd w:val="clear" w:color="auto" w:fill="auto"/>
          </w:tcPr>
          <w:p w14:paraId="12671B03" w14:textId="77777777" w:rsidR="00EB70FD" w:rsidRPr="003F0C26" w:rsidRDefault="00EB70FD" w:rsidP="0080745C">
            <w:pPr>
              <w:rPr>
                <w:lang w:eastAsia="en-GB"/>
              </w:rPr>
            </w:pPr>
          </w:p>
        </w:tc>
        <w:tc>
          <w:tcPr>
            <w:tcW w:w="1216" w:type="dxa"/>
            <w:tcBorders>
              <w:top w:val="single" w:sz="6" w:space="0" w:color="auto"/>
              <w:left w:val="single" w:sz="6" w:space="0" w:color="auto"/>
              <w:bottom w:val="single" w:sz="6" w:space="0" w:color="auto"/>
              <w:right w:val="single" w:sz="6" w:space="0" w:color="auto"/>
            </w:tcBorders>
            <w:shd w:val="clear" w:color="auto" w:fill="92D050"/>
          </w:tcPr>
          <w:p w14:paraId="1883F857" w14:textId="77777777" w:rsidR="00EB70FD" w:rsidRPr="003F0C26" w:rsidRDefault="00EB70FD" w:rsidP="0080745C">
            <w:pPr>
              <w:rPr>
                <w:lang w:eastAsia="en-GB"/>
              </w:rPr>
            </w:pPr>
          </w:p>
        </w:tc>
        <w:tc>
          <w:tcPr>
            <w:tcW w:w="1276" w:type="dxa"/>
            <w:tcBorders>
              <w:top w:val="single" w:sz="6" w:space="0" w:color="auto"/>
              <w:left w:val="single" w:sz="6" w:space="0" w:color="auto"/>
              <w:bottom w:val="single" w:sz="6" w:space="0" w:color="auto"/>
              <w:right w:val="single" w:sz="6" w:space="0" w:color="auto"/>
            </w:tcBorders>
            <w:shd w:val="clear" w:color="auto" w:fill="auto"/>
          </w:tcPr>
          <w:p w14:paraId="19DAE891" w14:textId="77777777" w:rsidR="00EB70FD" w:rsidRPr="003F0C26" w:rsidRDefault="00EB70FD" w:rsidP="0080745C">
            <w:pPr>
              <w:rPr>
                <w:lang w:eastAsia="en-GB"/>
              </w:rPr>
            </w:pPr>
          </w:p>
        </w:tc>
        <w:tc>
          <w:tcPr>
            <w:tcW w:w="1283" w:type="dxa"/>
            <w:tcBorders>
              <w:top w:val="single" w:sz="6" w:space="0" w:color="auto"/>
              <w:left w:val="single" w:sz="6" w:space="0" w:color="auto"/>
              <w:bottom w:val="single" w:sz="6" w:space="0" w:color="auto"/>
              <w:right w:val="single" w:sz="6" w:space="0" w:color="auto"/>
            </w:tcBorders>
            <w:shd w:val="clear" w:color="auto" w:fill="auto"/>
          </w:tcPr>
          <w:p w14:paraId="41FB3369" w14:textId="535A93B3" w:rsidR="2CF7D1F4" w:rsidRDefault="2CF7D1F4" w:rsidP="0080745C">
            <w:pPr>
              <w:rPr>
                <w:lang w:eastAsia="en-GB"/>
              </w:rPr>
            </w:pPr>
          </w:p>
        </w:tc>
        <w:tc>
          <w:tcPr>
            <w:tcW w:w="1272" w:type="dxa"/>
            <w:tcBorders>
              <w:top w:val="single" w:sz="6" w:space="0" w:color="auto"/>
              <w:left w:val="single" w:sz="6" w:space="0" w:color="auto"/>
              <w:bottom w:val="single" w:sz="6" w:space="0" w:color="auto"/>
              <w:right w:val="single" w:sz="6" w:space="0" w:color="auto"/>
            </w:tcBorders>
            <w:shd w:val="clear" w:color="auto" w:fill="auto"/>
          </w:tcPr>
          <w:p w14:paraId="25186185" w14:textId="10745957" w:rsidR="2CF7D1F4" w:rsidRDefault="2CF7D1F4" w:rsidP="0080745C">
            <w:pPr>
              <w:rPr>
                <w:lang w:eastAsia="en-GB"/>
              </w:rPr>
            </w:pPr>
          </w:p>
        </w:tc>
        <w:tc>
          <w:tcPr>
            <w:tcW w:w="1268" w:type="dxa"/>
            <w:tcBorders>
              <w:top w:val="single" w:sz="6" w:space="0" w:color="auto"/>
              <w:left w:val="single" w:sz="6" w:space="0" w:color="auto"/>
              <w:bottom w:val="single" w:sz="6" w:space="0" w:color="auto"/>
              <w:right w:val="single" w:sz="6" w:space="0" w:color="auto"/>
            </w:tcBorders>
            <w:shd w:val="clear" w:color="auto" w:fill="auto"/>
          </w:tcPr>
          <w:p w14:paraId="4886C58B" w14:textId="727E4A8D" w:rsidR="2CF7D1F4" w:rsidRDefault="2CF7D1F4" w:rsidP="0080745C">
            <w:pPr>
              <w:rPr>
                <w:lang w:eastAsia="en-GB"/>
              </w:rPr>
            </w:pPr>
          </w:p>
        </w:tc>
        <w:tc>
          <w:tcPr>
            <w:tcW w:w="1263" w:type="dxa"/>
            <w:gridSpan w:val="2"/>
            <w:tcBorders>
              <w:top w:val="single" w:sz="6" w:space="0" w:color="auto"/>
              <w:left w:val="single" w:sz="6" w:space="0" w:color="auto"/>
              <w:bottom w:val="single" w:sz="6" w:space="0" w:color="auto"/>
              <w:right w:val="single" w:sz="6" w:space="0" w:color="auto"/>
            </w:tcBorders>
            <w:shd w:val="clear" w:color="auto" w:fill="auto"/>
          </w:tcPr>
          <w:p w14:paraId="70732E6B" w14:textId="3D2B6F02" w:rsidR="2CF7D1F4" w:rsidRDefault="2CF7D1F4" w:rsidP="0080745C">
            <w:pPr>
              <w:rPr>
                <w:lang w:eastAsia="en-GB"/>
              </w:rPr>
            </w:pPr>
          </w:p>
        </w:tc>
      </w:tr>
      <w:tr w:rsidR="000B796C" w:rsidRPr="003F0C26" w14:paraId="7A81250B" w14:textId="1CF295D3" w:rsidTr="00100046">
        <w:trPr>
          <w:gridAfter w:val="1"/>
          <w:wAfter w:w="6" w:type="dxa"/>
          <w:trHeight w:val="675"/>
        </w:trPr>
        <w:tc>
          <w:tcPr>
            <w:tcW w:w="2621" w:type="dxa"/>
            <w:tcBorders>
              <w:top w:val="single" w:sz="6" w:space="0" w:color="auto"/>
              <w:left w:val="single" w:sz="6" w:space="0" w:color="auto"/>
              <w:bottom w:val="single" w:sz="6" w:space="0" w:color="auto"/>
              <w:right w:val="single" w:sz="6" w:space="0" w:color="auto"/>
            </w:tcBorders>
            <w:shd w:val="clear" w:color="auto" w:fill="auto"/>
            <w:hideMark/>
          </w:tcPr>
          <w:p w14:paraId="1524E6F0" w14:textId="77777777" w:rsidR="00EB70FD" w:rsidRPr="003F0C26" w:rsidRDefault="00EB70FD" w:rsidP="00100046">
            <w:pPr>
              <w:jc w:val="left"/>
              <w:rPr>
                <w:rFonts w:ascii="Segoe UI" w:hAnsi="Segoe UI"/>
                <w:sz w:val="18"/>
                <w:szCs w:val="18"/>
                <w:lang w:eastAsia="en-GB"/>
              </w:rPr>
            </w:pPr>
            <w:r w:rsidRPr="003F0C26">
              <w:rPr>
                <w:lang w:eastAsia="en-GB"/>
              </w:rPr>
              <w:t>Public Health Wales (Prevention) </w:t>
            </w:r>
          </w:p>
        </w:tc>
        <w:tc>
          <w:tcPr>
            <w:tcW w:w="1348" w:type="dxa"/>
            <w:tcBorders>
              <w:top w:val="single" w:sz="6" w:space="0" w:color="auto"/>
              <w:left w:val="single" w:sz="6" w:space="0" w:color="auto"/>
              <w:bottom w:val="single" w:sz="6" w:space="0" w:color="auto"/>
              <w:right w:val="single" w:sz="6" w:space="0" w:color="auto"/>
            </w:tcBorders>
            <w:shd w:val="clear" w:color="auto" w:fill="92D050"/>
          </w:tcPr>
          <w:p w14:paraId="43BC41CE" w14:textId="77777777" w:rsidR="00EB70FD" w:rsidRPr="003F0C26" w:rsidRDefault="00EB70FD" w:rsidP="0080745C">
            <w:pPr>
              <w:rPr>
                <w:lang w:eastAsia="en-GB"/>
              </w:rPr>
            </w:pP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283553A7" w14:textId="77777777" w:rsidR="00EB70FD" w:rsidRPr="003F0C26" w:rsidRDefault="00EB70FD" w:rsidP="0080745C">
            <w:pPr>
              <w:rPr>
                <w:lang w:eastAsia="en-GB"/>
              </w:rPr>
            </w:pPr>
          </w:p>
        </w:tc>
        <w:tc>
          <w:tcPr>
            <w:tcW w:w="1194" w:type="dxa"/>
            <w:tcBorders>
              <w:top w:val="single" w:sz="6" w:space="0" w:color="auto"/>
              <w:left w:val="single" w:sz="6" w:space="0" w:color="auto"/>
              <w:bottom w:val="single" w:sz="6" w:space="0" w:color="auto"/>
              <w:right w:val="single" w:sz="6" w:space="0" w:color="auto"/>
            </w:tcBorders>
            <w:shd w:val="clear" w:color="auto" w:fill="auto"/>
          </w:tcPr>
          <w:p w14:paraId="20D70303" w14:textId="77777777" w:rsidR="00EB70FD" w:rsidRPr="003F0C26" w:rsidRDefault="00EB70FD" w:rsidP="0080745C">
            <w:pPr>
              <w:rPr>
                <w:lang w:eastAsia="en-GB"/>
              </w:rPr>
            </w:pPr>
          </w:p>
        </w:tc>
        <w:tc>
          <w:tcPr>
            <w:tcW w:w="1216" w:type="dxa"/>
            <w:tcBorders>
              <w:top w:val="single" w:sz="6" w:space="0" w:color="auto"/>
              <w:left w:val="single" w:sz="6" w:space="0" w:color="auto"/>
              <w:bottom w:val="single" w:sz="6" w:space="0" w:color="auto"/>
              <w:right w:val="single" w:sz="6" w:space="0" w:color="auto"/>
            </w:tcBorders>
            <w:shd w:val="clear" w:color="auto" w:fill="auto"/>
          </w:tcPr>
          <w:p w14:paraId="739B5FA8" w14:textId="77777777" w:rsidR="00EB70FD" w:rsidRPr="003F0C26" w:rsidRDefault="00EB70FD" w:rsidP="0080745C">
            <w:pPr>
              <w:rPr>
                <w:lang w:eastAsia="en-GB"/>
              </w:rPr>
            </w:pPr>
          </w:p>
        </w:tc>
        <w:tc>
          <w:tcPr>
            <w:tcW w:w="1276" w:type="dxa"/>
            <w:tcBorders>
              <w:top w:val="single" w:sz="6" w:space="0" w:color="auto"/>
              <w:left w:val="single" w:sz="6" w:space="0" w:color="auto"/>
              <w:bottom w:val="single" w:sz="6" w:space="0" w:color="auto"/>
              <w:right w:val="single" w:sz="6" w:space="0" w:color="auto"/>
            </w:tcBorders>
            <w:shd w:val="clear" w:color="auto" w:fill="auto"/>
          </w:tcPr>
          <w:p w14:paraId="2AB19A82" w14:textId="77777777" w:rsidR="00EB70FD" w:rsidRPr="003F0C26" w:rsidRDefault="00EB70FD" w:rsidP="0080745C">
            <w:pPr>
              <w:rPr>
                <w:lang w:eastAsia="en-GB"/>
              </w:rPr>
            </w:pPr>
          </w:p>
        </w:tc>
        <w:tc>
          <w:tcPr>
            <w:tcW w:w="1283" w:type="dxa"/>
            <w:tcBorders>
              <w:top w:val="single" w:sz="6" w:space="0" w:color="auto"/>
              <w:left w:val="single" w:sz="6" w:space="0" w:color="auto"/>
              <w:bottom w:val="single" w:sz="6" w:space="0" w:color="auto"/>
              <w:right w:val="single" w:sz="6" w:space="0" w:color="auto"/>
            </w:tcBorders>
            <w:shd w:val="clear" w:color="auto" w:fill="auto"/>
          </w:tcPr>
          <w:p w14:paraId="00D0E953" w14:textId="73154D12" w:rsidR="2CF7D1F4" w:rsidRDefault="2CF7D1F4" w:rsidP="0080745C">
            <w:pPr>
              <w:rPr>
                <w:lang w:eastAsia="en-GB"/>
              </w:rPr>
            </w:pPr>
          </w:p>
        </w:tc>
        <w:tc>
          <w:tcPr>
            <w:tcW w:w="1272" w:type="dxa"/>
            <w:tcBorders>
              <w:top w:val="single" w:sz="6" w:space="0" w:color="auto"/>
              <w:left w:val="single" w:sz="6" w:space="0" w:color="auto"/>
              <w:bottom w:val="single" w:sz="6" w:space="0" w:color="auto"/>
              <w:right w:val="single" w:sz="6" w:space="0" w:color="auto"/>
            </w:tcBorders>
            <w:shd w:val="clear" w:color="auto" w:fill="auto"/>
          </w:tcPr>
          <w:p w14:paraId="2C2BD10C" w14:textId="6936CBF9" w:rsidR="2CF7D1F4" w:rsidRDefault="2CF7D1F4" w:rsidP="0080745C">
            <w:pPr>
              <w:rPr>
                <w:lang w:eastAsia="en-GB"/>
              </w:rPr>
            </w:pPr>
          </w:p>
        </w:tc>
        <w:tc>
          <w:tcPr>
            <w:tcW w:w="1268" w:type="dxa"/>
            <w:tcBorders>
              <w:top w:val="single" w:sz="6" w:space="0" w:color="auto"/>
              <w:left w:val="single" w:sz="6" w:space="0" w:color="auto"/>
              <w:bottom w:val="single" w:sz="6" w:space="0" w:color="auto"/>
              <w:right w:val="single" w:sz="6" w:space="0" w:color="auto"/>
            </w:tcBorders>
            <w:shd w:val="clear" w:color="auto" w:fill="auto"/>
          </w:tcPr>
          <w:p w14:paraId="053312B3" w14:textId="10293F77" w:rsidR="2CF7D1F4" w:rsidRDefault="2CF7D1F4" w:rsidP="0080745C">
            <w:pPr>
              <w:rPr>
                <w:lang w:eastAsia="en-GB"/>
              </w:rPr>
            </w:pPr>
          </w:p>
        </w:tc>
        <w:tc>
          <w:tcPr>
            <w:tcW w:w="1257" w:type="dxa"/>
            <w:tcBorders>
              <w:top w:val="single" w:sz="6" w:space="0" w:color="auto"/>
              <w:left w:val="single" w:sz="6" w:space="0" w:color="auto"/>
              <w:bottom w:val="single" w:sz="6" w:space="0" w:color="auto"/>
              <w:right w:val="single" w:sz="6" w:space="0" w:color="auto"/>
            </w:tcBorders>
            <w:shd w:val="clear" w:color="auto" w:fill="auto"/>
          </w:tcPr>
          <w:p w14:paraId="7F34A0F2" w14:textId="11C5D121" w:rsidR="2CF7D1F4" w:rsidRDefault="2CF7D1F4" w:rsidP="0080745C">
            <w:pPr>
              <w:rPr>
                <w:lang w:eastAsia="en-GB"/>
              </w:rPr>
            </w:pPr>
          </w:p>
        </w:tc>
      </w:tr>
    </w:tbl>
    <w:p w14:paraId="45EC77B4" w14:textId="49D6737F" w:rsidR="60992240" w:rsidRDefault="60992240" w:rsidP="0080745C"/>
    <w:p w14:paraId="0960B84D" w14:textId="2E5CA083" w:rsidR="60992240" w:rsidRDefault="60992240" w:rsidP="0080745C"/>
    <w:p w14:paraId="0E53FD26" w14:textId="32BC38CD" w:rsidR="60992240" w:rsidRDefault="60992240" w:rsidP="0080745C"/>
    <w:p w14:paraId="5F855F7E" w14:textId="55CBF8D0" w:rsidR="60992240" w:rsidRDefault="60992240" w:rsidP="0080745C"/>
    <w:sectPr w:rsidR="60992240" w:rsidSect="0015779E">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455931" w14:textId="77777777" w:rsidR="00DC494C" w:rsidRDefault="00DC494C" w:rsidP="0080745C">
      <w:r>
        <w:separator/>
      </w:r>
    </w:p>
  </w:endnote>
  <w:endnote w:type="continuationSeparator" w:id="0">
    <w:p w14:paraId="37ED4F34" w14:textId="77777777" w:rsidR="00DC494C" w:rsidRDefault="00DC494C" w:rsidP="0080745C">
      <w:r>
        <w:continuationSeparator/>
      </w:r>
    </w:p>
  </w:endnote>
  <w:endnote w:type="continuationNotice" w:id="1">
    <w:p w14:paraId="0C003CA4" w14:textId="77777777" w:rsidR="00DC494C" w:rsidRDefault="00DC494C" w:rsidP="008074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73094487"/>
      <w:docPartObj>
        <w:docPartGallery w:val="Page Numbers (Bottom of Page)"/>
        <w:docPartUnique/>
      </w:docPartObj>
    </w:sdtPr>
    <w:sdtEndPr>
      <w:rPr>
        <w:noProof/>
      </w:rPr>
    </w:sdtEndPr>
    <w:sdtContent>
      <w:p w14:paraId="274718BA" w14:textId="5A3C15F9" w:rsidR="008903F9" w:rsidRDefault="008903F9" w:rsidP="005C521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24E618F" w14:textId="77777777" w:rsidR="008903F9" w:rsidRDefault="008903F9" w:rsidP="008074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53750F" w14:textId="77777777" w:rsidR="00DC494C" w:rsidRDefault="00DC494C" w:rsidP="0080745C">
      <w:r>
        <w:separator/>
      </w:r>
    </w:p>
  </w:footnote>
  <w:footnote w:type="continuationSeparator" w:id="0">
    <w:p w14:paraId="27F656D3" w14:textId="77777777" w:rsidR="00DC494C" w:rsidRDefault="00DC494C" w:rsidP="0080745C">
      <w:r>
        <w:continuationSeparator/>
      </w:r>
    </w:p>
  </w:footnote>
  <w:footnote w:type="continuationNotice" w:id="1">
    <w:p w14:paraId="7684108E" w14:textId="77777777" w:rsidR="00DC494C" w:rsidRDefault="00DC494C" w:rsidP="0080745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43AEBC" w14:textId="55FE9FE1" w:rsidR="00F119F6" w:rsidRPr="0015779E" w:rsidRDefault="4AC379A7" w:rsidP="0080745C">
    <w:pPr>
      <w:pStyle w:val="Header"/>
    </w:pPr>
    <w:r w:rsidRPr="00AA7005">
      <w:t xml:space="preserve"> </w:t>
    </w:r>
    <w:r>
      <w:t xml:space="preserve">Palliative and End of Life Care Programme Workplan 2024/25 </w: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92AB4A"/>
    <w:multiLevelType w:val="hybridMultilevel"/>
    <w:tmpl w:val="FAC2A7F6"/>
    <w:lvl w:ilvl="0" w:tplc="03D0C2C4">
      <w:start w:val="1"/>
      <w:numFmt w:val="bullet"/>
      <w:lvlText w:val="·"/>
      <w:lvlJc w:val="left"/>
      <w:pPr>
        <w:ind w:left="720" w:hanging="360"/>
      </w:pPr>
      <w:rPr>
        <w:rFonts w:ascii="Symbol" w:hAnsi="Symbol" w:hint="default"/>
      </w:rPr>
    </w:lvl>
    <w:lvl w:ilvl="1" w:tplc="49B87C9A">
      <w:start w:val="1"/>
      <w:numFmt w:val="bullet"/>
      <w:lvlText w:val="o"/>
      <w:lvlJc w:val="left"/>
      <w:pPr>
        <w:ind w:left="1440" w:hanging="360"/>
      </w:pPr>
      <w:rPr>
        <w:rFonts w:ascii="Courier New" w:hAnsi="Courier New" w:hint="default"/>
      </w:rPr>
    </w:lvl>
    <w:lvl w:ilvl="2" w:tplc="9A06698A">
      <w:start w:val="1"/>
      <w:numFmt w:val="bullet"/>
      <w:lvlText w:val=""/>
      <w:lvlJc w:val="left"/>
      <w:pPr>
        <w:ind w:left="2160" w:hanging="360"/>
      </w:pPr>
      <w:rPr>
        <w:rFonts w:ascii="Wingdings" w:hAnsi="Wingdings" w:hint="default"/>
      </w:rPr>
    </w:lvl>
    <w:lvl w:ilvl="3" w:tplc="59C2E676">
      <w:start w:val="1"/>
      <w:numFmt w:val="bullet"/>
      <w:lvlText w:val=""/>
      <w:lvlJc w:val="left"/>
      <w:pPr>
        <w:ind w:left="2880" w:hanging="360"/>
      </w:pPr>
      <w:rPr>
        <w:rFonts w:ascii="Symbol" w:hAnsi="Symbol" w:hint="default"/>
      </w:rPr>
    </w:lvl>
    <w:lvl w:ilvl="4" w:tplc="D3FA96AE">
      <w:start w:val="1"/>
      <w:numFmt w:val="bullet"/>
      <w:lvlText w:val="o"/>
      <w:lvlJc w:val="left"/>
      <w:pPr>
        <w:ind w:left="3600" w:hanging="360"/>
      </w:pPr>
      <w:rPr>
        <w:rFonts w:ascii="Courier New" w:hAnsi="Courier New" w:hint="default"/>
      </w:rPr>
    </w:lvl>
    <w:lvl w:ilvl="5" w:tplc="2B362526">
      <w:start w:val="1"/>
      <w:numFmt w:val="bullet"/>
      <w:lvlText w:val=""/>
      <w:lvlJc w:val="left"/>
      <w:pPr>
        <w:ind w:left="4320" w:hanging="360"/>
      </w:pPr>
      <w:rPr>
        <w:rFonts w:ascii="Wingdings" w:hAnsi="Wingdings" w:hint="default"/>
      </w:rPr>
    </w:lvl>
    <w:lvl w:ilvl="6" w:tplc="8C04130A">
      <w:start w:val="1"/>
      <w:numFmt w:val="bullet"/>
      <w:lvlText w:val=""/>
      <w:lvlJc w:val="left"/>
      <w:pPr>
        <w:ind w:left="5040" w:hanging="360"/>
      </w:pPr>
      <w:rPr>
        <w:rFonts w:ascii="Symbol" w:hAnsi="Symbol" w:hint="default"/>
      </w:rPr>
    </w:lvl>
    <w:lvl w:ilvl="7" w:tplc="ABF69150">
      <w:start w:val="1"/>
      <w:numFmt w:val="bullet"/>
      <w:lvlText w:val="o"/>
      <w:lvlJc w:val="left"/>
      <w:pPr>
        <w:ind w:left="5760" w:hanging="360"/>
      </w:pPr>
      <w:rPr>
        <w:rFonts w:ascii="Courier New" w:hAnsi="Courier New" w:hint="default"/>
      </w:rPr>
    </w:lvl>
    <w:lvl w:ilvl="8" w:tplc="1138D4F4">
      <w:start w:val="1"/>
      <w:numFmt w:val="bullet"/>
      <w:lvlText w:val=""/>
      <w:lvlJc w:val="left"/>
      <w:pPr>
        <w:ind w:left="6480" w:hanging="360"/>
      </w:pPr>
      <w:rPr>
        <w:rFonts w:ascii="Wingdings" w:hAnsi="Wingdings" w:hint="default"/>
      </w:rPr>
    </w:lvl>
  </w:abstractNum>
  <w:abstractNum w:abstractNumId="1" w15:restartNumberingAfterBreak="0">
    <w:nsid w:val="00F56967"/>
    <w:multiLevelType w:val="hybridMultilevel"/>
    <w:tmpl w:val="0E0AFC76"/>
    <w:lvl w:ilvl="0" w:tplc="BE5A1F8A">
      <w:start w:val="1"/>
      <w:numFmt w:val="bullet"/>
      <w:lvlText w:val="·"/>
      <w:lvlJc w:val="left"/>
      <w:pPr>
        <w:ind w:left="720" w:hanging="360"/>
      </w:pPr>
      <w:rPr>
        <w:rFonts w:ascii="Symbol" w:hAnsi="Symbol" w:hint="default"/>
      </w:rPr>
    </w:lvl>
    <w:lvl w:ilvl="1" w:tplc="49420182">
      <w:start w:val="1"/>
      <w:numFmt w:val="bullet"/>
      <w:lvlText w:val="o"/>
      <w:lvlJc w:val="left"/>
      <w:pPr>
        <w:ind w:left="1440" w:hanging="360"/>
      </w:pPr>
      <w:rPr>
        <w:rFonts w:ascii="Courier New" w:hAnsi="Courier New" w:hint="default"/>
      </w:rPr>
    </w:lvl>
    <w:lvl w:ilvl="2" w:tplc="266A33C8">
      <w:start w:val="1"/>
      <w:numFmt w:val="bullet"/>
      <w:lvlText w:val=""/>
      <w:lvlJc w:val="left"/>
      <w:pPr>
        <w:ind w:left="2160" w:hanging="360"/>
      </w:pPr>
      <w:rPr>
        <w:rFonts w:ascii="Wingdings" w:hAnsi="Wingdings" w:hint="default"/>
      </w:rPr>
    </w:lvl>
    <w:lvl w:ilvl="3" w:tplc="031C8208">
      <w:start w:val="1"/>
      <w:numFmt w:val="bullet"/>
      <w:lvlText w:val=""/>
      <w:lvlJc w:val="left"/>
      <w:pPr>
        <w:ind w:left="2880" w:hanging="360"/>
      </w:pPr>
      <w:rPr>
        <w:rFonts w:ascii="Symbol" w:hAnsi="Symbol" w:hint="default"/>
      </w:rPr>
    </w:lvl>
    <w:lvl w:ilvl="4" w:tplc="E8B61726">
      <w:start w:val="1"/>
      <w:numFmt w:val="bullet"/>
      <w:lvlText w:val="o"/>
      <w:lvlJc w:val="left"/>
      <w:pPr>
        <w:ind w:left="3600" w:hanging="360"/>
      </w:pPr>
      <w:rPr>
        <w:rFonts w:ascii="Courier New" w:hAnsi="Courier New" w:hint="default"/>
      </w:rPr>
    </w:lvl>
    <w:lvl w:ilvl="5" w:tplc="4E602B8C">
      <w:start w:val="1"/>
      <w:numFmt w:val="bullet"/>
      <w:lvlText w:val=""/>
      <w:lvlJc w:val="left"/>
      <w:pPr>
        <w:ind w:left="4320" w:hanging="360"/>
      </w:pPr>
      <w:rPr>
        <w:rFonts w:ascii="Wingdings" w:hAnsi="Wingdings" w:hint="default"/>
      </w:rPr>
    </w:lvl>
    <w:lvl w:ilvl="6" w:tplc="F57A05D8">
      <w:start w:val="1"/>
      <w:numFmt w:val="bullet"/>
      <w:lvlText w:val=""/>
      <w:lvlJc w:val="left"/>
      <w:pPr>
        <w:ind w:left="5040" w:hanging="360"/>
      </w:pPr>
      <w:rPr>
        <w:rFonts w:ascii="Symbol" w:hAnsi="Symbol" w:hint="default"/>
      </w:rPr>
    </w:lvl>
    <w:lvl w:ilvl="7" w:tplc="6DF61204">
      <w:start w:val="1"/>
      <w:numFmt w:val="bullet"/>
      <w:lvlText w:val="o"/>
      <w:lvlJc w:val="left"/>
      <w:pPr>
        <w:ind w:left="5760" w:hanging="360"/>
      </w:pPr>
      <w:rPr>
        <w:rFonts w:ascii="Courier New" w:hAnsi="Courier New" w:hint="default"/>
      </w:rPr>
    </w:lvl>
    <w:lvl w:ilvl="8" w:tplc="61F45C16">
      <w:start w:val="1"/>
      <w:numFmt w:val="bullet"/>
      <w:lvlText w:val=""/>
      <w:lvlJc w:val="left"/>
      <w:pPr>
        <w:ind w:left="6480" w:hanging="360"/>
      </w:pPr>
      <w:rPr>
        <w:rFonts w:ascii="Wingdings" w:hAnsi="Wingdings" w:hint="default"/>
      </w:rPr>
    </w:lvl>
  </w:abstractNum>
  <w:abstractNum w:abstractNumId="2" w15:restartNumberingAfterBreak="0">
    <w:nsid w:val="015417B5"/>
    <w:multiLevelType w:val="hybridMultilevel"/>
    <w:tmpl w:val="4B3CB862"/>
    <w:lvl w:ilvl="0" w:tplc="2E9EBBAA">
      <w:start w:val="1"/>
      <w:numFmt w:val="bullet"/>
      <w:lvlText w:val="·"/>
      <w:lvlJc w:val="left"/>
      <w:pPr>
        <w:ind w:left="720" w:hanging="360"/>
      </w:pPr>
      <w:rPr>
        <w:rFonts w:ascii="Symbol" w:hAnsi="Symbol" w:hint="default"/>
      </w:rPr>
    </w:lvl>
    <w:lvl w:ilvl="1" w:tplc="148A4040">
      <w:start w:val="1"/>
      <w:numFmt w:val="bullet"/>
      <w:lvlText w:val="o"/>
      <w:lvlJc w:val="left"/>
      <w:pPr>
        <w:ind w:left="1440" w:hanging="360"/>
      </w:pPr>
      <w:rPr>
        <w:rFonts w:ascii="Courier New" w:hAnsi="Courier New" w:hint="default"/>
      </w:rPr>
    </w:lvl>
    <w:lvl w:ilvl="2" w:tplc="3F9CAB74">
      <w:start w:val="1"/>
      <w:numFmt w:val="bullet"/>
      <w:lvlText w:val=""/>
      <w:lvlJc w:val="left"/>
      <w:pPr>
        <w:ind w:left="2160" w:hanging="360"/>
      </w:pPr>
      <w:rPr>
        <w:rFonts w:ascii="Wingdings" w:hAnsi="Wingdings" w:hint="default"/>
      </w:rPr>
    </w:lvl>
    <w:lvl w:ilvl="3" w:tplc="10CCC7B2">
      <w:start w:val="1"/>
      <w:numFmt w:val="bullet"/>
      <w:lvlText w:val=""/>
      <w:lvlJc w:val="left"/>
      <w:pPr>
        <w:ind w:left="2880" w:hanging="360"/>
      </w:pPr>
      <w:rPr>
        <w:rFonts w:ascii="Symbol" w:hAnsi="Symbol" w:hint="default"/>
      </w:rPr>
    </w:lvl>
    <w:lvl w:ilvl="4" w:tplc="8A9C1C7C">
      <w:start w:val="1"/>
      <w:numFmt w:val="bullet"/>
      <w:lvlText w:val="o"/>
      <w:lvlJc w:val="left"/>
      <w:pPr>
        <w:ind w:left="3600" w:hanging="360"/>
      </w:pPr>
      <w:rPr>
        <w:rFonts w:ascii="Courier New" w:hAnsi="Courier New" w:hint="default"/>
      </w:rPr>
    </w:lvl>
    <w:lvl w:ilvl="5" w:tplc="02001F52">
      <w:start w:val="1"/>
      <w:numFmt w:val="bullet"/>
      <w:lvlText w:val=""/>
      <w:lvlJc w:val="left"/>
      <w:pPr>
        <w:ind w:left="4320" w:hanging="360"/>
      </w:pPr>
      <w:rPr>
        <w:rFonts w:ascii="Wingdings" w:hAnsi="Wingdings" w:hint="default"/>
      </w:rPr>
    </w:lvl>
    <w:lvl w:ilvl="6" w:tplc="E10C0406">
      <w:start w:val="1"/>
      <w:numFmt w:val="bullet"/>
      <w:lvlText w:val=""/>
      <w:lvlJc w:val="left"/>
      <w:pPr>
        <w:ind w:left="5040" w:hanging="360"/>
      </w:pPr>
      <w:rPr>
        <w:rFonts w:ascii="Symbol" w:hAnsi="Symbol" w:hint="default"/>
      </w:rPr>
    </w:lvl>
    <w:lvl w:ilvl="7" w:tplc="CB9EE610">
      <w:start w:val="1"/>
      <w:numFmt w:val="bullet"/>
      <w:lvlText w:val="o"/>
      <w:lvlJc w:val="left"/>
      <w:pPr>
        <w:ind w:left="5760" w:hanging="360"/>
      </w:pPr>
      <w:rPr>
        <w:rFonts w:ascii="Courier New" w:hAnsi="Courier New" w:hint="default"/>
      </w:rPr>
    </w:lvl>
    <w:lvl w:ilvl="8" w:tplc="95F8B9EA">
      <w:start w:val="1"/>
      <w:numFmt w:val="bullet"/>
      <w:lvlText w:val=""/>
      <w:lvlJc w:val="left"/>
      <w:pPr>
        <w:ind w:left="6480" w:hanging="360"/>
      </w:pPr>
      <w:rPr>
        <w:rFonts w:ascii="Wingdings" w:hAnsi="Wingdings" w:hint="default"/>
      </w:rPr>
    </w:lvl>
  </w:abstractNum>
  <w:abstractNum w:abstractNumId="3" w15:restartNumberingAfterBreak="0">
    <w:nsid w:val="039FC4FE"/>
    <w:multiLevelType w:val="hybridMultilevel"/>
    <w:tmpl w:val="88AEE34E"/>
    <w:lvl w:ilvl="0" w:tplc="BF06FDBE">
      <w:start w:val="1"/>
      <w:numFmt w:val="bullet"/>
      <w:lvlText w:val="·"/>
      <w:lvlJc w:val="left"/>
      <w:pPr>
        <w:ind w:left="720" w:hanging="360"/>
      </w:pPr>
      <w:rPr>
        <w:rFonts w:ascii="Symbol" w:hAnsi="Symbol" w:hint="default"/>
      </w:rPr>
    </w:lvl>
    <w:lvl w:ilvl="1" w:tplc="008650C6">
      <w:start w:val="1"/>
      <w:numFmt w:val="bullet"/>
      <w:lvlText w:val="o"/>
      <w:lvlJc w:val="left"/>
      <w:pPr>
        <w:ind w:left="1440" w:hanging="360"/>
      </w:pPr>
      <w:rPr>
        <w:rFonts w:ascii="Courier New" w:hAnsi="Courier New" w:hint="default"/>
      </w:rPr>
    </w:lvl>
    <w:lvl w:ilvl="2" w:tplc="4894CB58">
      <w:start w:val="1"/>
      <w:numFmt w:val="bullet"/>
      <w:lvlText w:val=""/>
      <w:lvlJc w:val="left"/>
      <w:pPr>
        <w:ind w:left="2160" w:hanging="360"/>
      </w:pPr>
      <w:rPr>
        <w:rFonts w:ascii="Wingdings" w:hAnsi="Wingdings" w:hint="default"/>
      </w:rPr>
    </w:lvl>
    <w:lvl w:ilvl="3" w:tplc="8806F196">
      <w:start w:val="1"/>
      <w:numFmt w:val="bullet"/>
      <w:lvlText w:val=""/>
      <w:lvlJc w:val="left"/>
      <w:pPr>
        <w:ind w:left="2880" w:hanging="360"/>
      </w:pPr>
      <w:rPr>
        <w:rFonts w:ascii="Symbol" w:hAnsi="Symbol" w:hint="default"/>
      </w:rPr>
    </w:lvl>
    <w:lvl w:ilvl="4" w:tplc="8FDA166C">
      <w:start w:val="1"/>
      <w:numFmt w:val="bullet"/>
      <w:lvlText w:val="o"/>
      <w:lvlJc w:val="left"/>
      <w:pPr>
        <w:ind w:left="3600" w:hanging="360"/>
      </w:pPr>
      <w:rPr>
        <w:rFonts w:ascii="Courier New" w:hAnsi="Courier New" w:hint="default"/>
      </w:rPr>
    </w:lvl>
    <w:lvl w:ilvl="5" w:tplc="7638E10E">
      <w:start w:val="1"/>
      <w:numFmt w:val="bullet"/>
      <w:lvlText w:val=""/>
      <w:lvlJc w:val="left"/>
      <w:pPr>
        <w:ind w:left="4320" w:hanging="360"/>
      </w:pPr>
      <w:rPr>
        <w:rFonts w:ascii="Wingdings" w:hAnsi="Wingdings" w:hint="default"/>
      </w:rPr>
    </w:lvl>
    <w:lvl w:ilvl="6" w:tplc="64B4E6C8">
      <w:start w:val="1"/>
      <w:numFmt w:val="bullet"/>
      <w:lvlText w:val=""/>
      <w:lvlJc w:val="left"/>
      <w:pPr>
        <w:ind w:left="5040" w:hanging="360"/>
      </w:pPr>
      <w:rPr>
        <w:rFonts w:ascii="Symbol" w:hAnsi="Symbol" w:hint="default"/>
      </w:rPr>
    </w:lvl>
    <w:lvl w:ilvl="7" w:tplc="1AEAD1AC">
      <w:start w:val="1"/>
      <w:numFmt w:val="bullet"/>
      <w:lvlText w:val="o"/>
      <w:lvlJc w:val="left"/>
      <w:pPr>
        <w:ind w:left="5760" w:hanging="360"/>
      </w:pPr>
      <w:rPr>
        <w:rFonts w:ascii="Courier New" w:hAnsi="Courier New" w:hint="default"/>
      </w:rPr>
    </w:lvl>
    <w:lvl w:ilvl="8" w:tplc="5BEA7D5C">
      <w:start w:val="1"/>
      <w:numFmt w:val="bullet"/>
      <w:lvlText w:val=""/>
      <w:lvlJc w:val="left"/>
      <w:pPr>
        <w:ind w:left="6480" w:hanging="360"/>
      </w:pPr>
      <w:rPr>
        <w:rFonts w:ascii="Wingdings" w:hAnsi="Wingdings" w:hint="default"/>
      </w:rPr>
    </w:lvl>
  </w:abstractNum>
  <w:abstractNum w:abstractNumId="4" w15:restartNumberingAfterBreak="0">
    <w:nsid w:val="05CC38BD"/>
    <w:multiLevelType w:val="hybridMultilevel"/>
    <w:tmpl w:val="2C1691E4"/>
    <w:lvl w:ilvl="0" w:tplc="7D465ABE">
      <w:start w:val="1"/>
      <w:numFmt w:val="bullet"/>
      <w:lvlText w:val="·"/>
      <w:lvlJc w:val="left"/>
      <w:pPr>
        <w:ind w:left="720" w:hanging="360"/>
      </w:pPr>
      <w:rPr>
        <w:rFonts w:ascii="Symbol" w:hAnsi="Symbol" w:hint="default"/>
      </w:rPr>
    </w:lvl>
    <w:lvl w:ilvl="1" w:tplc="A0A69316">
      <w:start w:val="1"/>
      <w:numFmt w:val="bullet"/>
      <w:lvlText w:val="o"/>
      <w:lvlJc w:val="left"/>
      <w:pPr>
        <w:ind w:left="1440" w:hanging="360"/>
      </w:pPr>
      <w:rPr>
        <w:rFonts w:ascii="Courier New" w:hAnsi="Courier New" w:hint="default"/>
      </w:rPr>
    </w:lvl>
    <w:lvl w:ilvl="2" w:tplc="1F904942">
      <w:start w:val="1"/>
      <w:numFmt w:val="bullet"/>
      <w:lvlText w:val=""/>
      <w:lvlJc w:val="left"/>
      <w:pPr>
        <w:ind w:left="2160" w:hanging="360"/>
      </w:pPr>
      <w:rPr>
        <w:rFonts w:ascii="Wingdings" w:hAnsi="Wingdings" w:hint="default"/>
      </w:rPr>
    </w:lvl>
    <w:lvl w:ilvl="3" w:tplc="CF323660">
      <w:start w:val="1"/>
      <w:numFmt w:val="bullet"/>
      <w:lvlText w:val=""/>
      <w:lvlJc w:val="left"/>
      <w:pPr>
        <w:ind w:left="2880" w:hanging="360"/>
      </w:pPr>
      <w:rPr>
        <w:rFonts w:ascii="Symbol" w:hAnsi="Symbol" w:hint="default"/>
      </w:rPr>
    </w:lvl>
    <w:lvl w:ilvl="4" w:tplc="9158882A">
      <w:start w:val="1"/>
      <w:numFmt w:val="bullet"/>
      <w:lvlText w:val="o"/>
      <w:lvlJc w:val="left"/>
      <w:pPr>
        <w:ind w:left="3600" w:hanging="360"/>
      </w:pPr>
      <w:rPr>
        <w:rFonts w:ascii="Courier New" w:hAnsi="Courier New" w:hint="default"/>
      </w:rPr>
    </w:lvl>
    <w:lvl w:ilvl="5" w:tplc="2DB4D3DE">
      <w:start w:val="1"/>
      <w:numFmt w:val="bullet"/>
      <w:lvlText w:val=""/>
      <w:lvlJc w:val="left"/>
      <w:pPr>
        <w:ind w:left="4320" w:hanging="360"/>
      </w:pPr>
      <w:rPr>
        <w:rFonts w:ascii="Wingdings" w:hAnsi="Wingdings" w:hint="default"/>
      </w:rPr>
    </w:lvl>
    <w:lvl w:ilvl="6" w:tplc="7AC0A0EC">
      <w:start w:val="1"/>
      <w:numFmt w:val="bullet"/>
      <w:lvlText w:val=""/>
      <w:lvlJc w:val="left"/>
      <w:pPr>
        <w:ind w:left="5040" w:hanging="360"/>
      </w:pPr>
      <w:rPr>
        <w:rFonts w:ascii="Symbol" w:hAnsi="Symbol" w:hint="default"/>
      </w:rPr>
    </w:lvl>
    <w:lvl w:ilvl="7" w:tplc="105034FA">
      <w:start w:val="1"/>
      <w:numFmt w:val="bullet"/>
      <w:lvlText w:val="o"/>
      <w:lvlJc w:val="left"/>
      <w:pPr>
        <w:ind w:left="5760" w:hanging="360"/>
      </w:pPr>
      <w:rPr>
        <w:rFonts w:ascii="Courier New" w:hAnsi="Courier New" w:hint="default"/>
      </w:rPr>
    </w:lvl>
    <w:lvl w:ilvl="8" w:tplc="C1B0FB80">
      <w:start w:val="1"/>
      <w:numFmt w:val="bullet"/>
      <w:lvlText w:val=""/>
      <w:lvlJc w:val="left"/>
      <w:pPr>
        <w:ind w:left="6480" w:hanging="360"/>
      </w:pPr>
      <w:rPr>
        <w:rFonts w:ascii="Wingdings" w:hAnsi="Wingdings" w:hint="default"/>
      </w:rPr>
    </w:lvl>
  </w:abstractNum>
  <w:abstractNum w:abstractNumId="5" w15:restartNumberingAfterBreak="0">
    <w:nsid w:val="08B25532"/>
    <w:multiLevelType w:val="hybridMultilevel"/>
    <w:tmpl w:val="261C4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BBD713"/>
    <w:multiLevelType w:val="hybridMultilevel"/>
    <w:tmpl w:val="B8E80D1C"/>
    <w:lvl w:ilvl="0" w:tplc="47D8A78E">
      <w:start w:val="1"/>
      <w:numFmt w:val="bullet"/>
      <w:lvlText w:val="·"/>
      <w:lvlJc w:val="left"/>
      <w:pPr>
        <w:ind w:left="720" w:hanging="360"/>
      </w:pPr>
      <w:rPr>
        <w:rFonts w:ascii="Symbol" w:hAnsi="Symbol" w:hint="default"/>
      </w:rPr>
    </w:lvl>
    <w:lvl w:ilvl="1" w:tplc="6C2A0BEC">
      <w:start w:val="1"/>
      <w:numFmt w:val="bullet"/>
      <w:lvlText w:val="o"/>
      <w:lvlJc w:val="left"/>
      <w:pPr>
        <w:ind w:left="1440" w:hanging="360"/>
      </w:pPr>
      <w:rPr>
        <w:rFonts w:ascii="Courier New" w:hAnsi="Courier New" w:hint="default"/>
      </w:rPr>
    </w:lvl>
    <w:lvl w:ilvl="2" w:tplc="A9C46C76">
      <w:start w:val="1"/>
      <w:numFmt w:val="bullet"/>
      <w:lvlText w:val=""/>
      <w:lvlJc w:val="left"/>
      <w:pPr>
        <w:ind w:left="2160" w:hanging="360"/>
      </w:pPr>
      <w:rPr>
        <w:rFonts w:ascii="Wingdings" w:hAnsi="Wingdings" w:hint="default"/>
      </w:rPr>
    </w:lvl>
    <w:lvl w:ilvl="3" w:tplc="63FC1F94">
      <w:start w:val="1"/>
      <w:numFmt w:val="bullet"/>
      <w:lvlText w:val=""/>
      <w:lvlJc w:val="left"/>
      <w:pPr>
        <w:ind w:left="2880" w:hanging="360"/>
      </w:pPr>
      <w:rPr>
        <w:rFonts w:ascii="Symbol" w:hAnsi="Symbol" w:hint="default"/>
      </w:rPr>
    </w:lvl>
    <w:lvl w:ilvl="4" w:tplc="C14640EA">
      <w:start w:val="1"/>
      <w:numFmt w:val="bullet"/>
      <w:lvlText w:val="o"/>
      <w:lvlJc w:val="left"/>
      <w:pPr>
        <w:ind w:left="3600" w:hanging="360"/>
      </w:pPr>
      <w:rPr>
        <w:rFonts w:ascii="Courier New" w:hAnsi="Courier New" w:hint="default"/>
      </w:rPr>
    </w:lvl>
    <w:lvl w:ilvl="5" w:tplc="A19E9FB4">
      <w:start w:val="1"/>
      <w:numFmt w:val="bullet"/>
      <w:lvlText w:val=""/>
      <w:lvlJc w:val="left"/>
      <w:pPr>
        <w:ind w:left="4320" w:hanging="360"/>
      </w:pPr>
      <w:rPr>
        <w:rFonts w:ascii="Wingdings" w:hAnsi="Wingdings" w:hint="default"/>
      </w:rPr>
    </w:lvl>
    <w:lvl w:ilvl="6" w:tplc="2D1873F4">
      <w:start w:val="1"/>
      <w:numFmt w:val="bullet"/>
      <w:lvlText w:val=""/>
      <w:lvlJc w:val="left"/>
      <w:pPr>
        <w:ind w:left="5040" w:hanging="360"/>
      </w:pPr>
      <w:rPr>
        <w:rFonts w:ascii="Symbol" w:hAnsi="Symbol" w:hint="default"/>
      </w:rPr>
    </w:lvl>
    <w:lvl w:ilvl="7" w:tplc="CDBE7C6A">
      <w:start w:val="1"/>
      <w:numFmt w:val="bullet"/>
      <w:lvlText w:val="o"/>
      <w:lvlJc w:val="left"/>
      <w:pPr>
        <w:ind w:left="5760" w:hanging="360"/>
      </w:pPr>
      <w:rPr>
        <w:rFonts w:ascii="Courier New" w:hAnsi="Courier New" w:hint="default"/>
      </w:rPr>
    </w:lvl>
    <w:lvl w:ilvl="8" w:tplc="5D3A02B2">
      <w:start w:val="1"/>
      <w:numFmt w:val="bullet"/>
      <w:lvlText w:val=""/>
      <w:lvlJc w:val="left"/>
      <w:pPr>
        <w:ind w:left="6480" w:hanging="360"/>
      </w:pPr>
      <w:rPr>
        <w:rFonts w:ascii="Wingdings" w:hAnsi="Wingdings" w:hint="default"/>
      </w:rPr>
    </w:lvl>
  </w:abstractNum>
  <w:abstractNum w:abstractNumId="7" w15:restartNumberingAfterBreak="0">
    <w:nsid w:val="0AF5C176"/>
    <w:multiLevelType w:val="hybridMultilevel"/>
    <w:tmpl w:val="D5C2092A"/>
    <w:lvl w:ilvl="0" w:tplc="CC38240A">
      <w:start w:val="1"/>
      <w:numFmt w:val="bullet"/>
      <w:lvlText w:val="·"/>
      <w:lvlJc w:val="left"/>
      <w:pPr>
        <w:ind w:left="720" w:hanging="360"/>
      </w:pPr>
      <w:rPr>
        <w:rFonts w:ascii="Symbol" w:hAnsi="Symbol" w:hint="default"/>
      </w:rPr>
    </w:lvl>
    <w:lvl w:ilvl="1" w:tplc="FBAA6CF4">
      <w:start w:val="1"/>
      <w:numFmt w:val="bullet"/>
      <w:lvlText w:val="o"/>
      <w:lvlJc w:val="left"/>
      <w:pPr>
        <w:ind w:left="1440" w:hanging="360"/>
      </w:pPr>
      <w:rPr>
        <w:rFonts w:ascii="Courier New" w:hAnsi="Courier New" w:hint="default"/>
      </w:rPr>
    </w:lvl>
    <w:lvl w:ilvl="2" w:tplc="68CAA666">
      <w:start w:val="1"/>
      <w:numFmt w:val="bullet"/>
      <w:lvlText w:val=""/>
      <w:lvlJc w:val="left"/>
      <w:pPr>
        <w:ind w:left="2160" w:hanging="360"/>
      </w:pPr>
      <w:rPr>
        <w:rFonts w:ascii="Wingdings" w:hAnsi="Wingdings" w:hint="default"/>
      </w:rPr>
    </w:lvl>
    <w:lvl w:ilvl="3" w:tplc="15082096">
      <w:start w:val="1"/>
      <w:numFmt w:val="bullet"/>
      <w:lvlText w:val=""/>
      <w:lvlJc w:val="left"/>
      <w:pPr>
        <w:ind w:left="2880" w:hanging="360"/>
      </w:pPr>
      <w:rPr>
        <w:rFonts w:ascii="Symbol" w:hAnsi="Symbol" w:hint="default"/>
      </w:rPr>
    </w:lvl>
    <w:lvl w:ilvl="4" w:tplc="5FC8FFFA">
      <w:start w:val="1"/>
      <w:numFmt w:val="bullet"/>
      <w:lvlText w:val="o"/>
      <w:lvlJc w:val="left"/>
      <w:pPr>
        <w:ind w:left="3600" w:hanging="360"/>
      </w:pPr>
      <w:rPr>
        <w:rFonts w:ascii="Courier New" w:hAnsi="Courier New" w:hint="default"/>
      </w:rPr>
    </w:lvl>
    <w:lvl w:ilvl="5" w:tplc="C466FC38">
      <w:start w:val="1"/>
      <w:numFmt w:val="bullet"/>
      <w:lvlText w:val=""/>
      <w:lvlJc w:val="left"/>
      <w:pPr>
        <w:ind w:left="4320" w:hanging="360"/>
      </w:pPr>
      <w:rPr>
        <w:rFonts w:ascii="Wingdings" w:hAnsi="Wingdings" w:hint="default"/>
      </w:rPr>
    </w:lvl>
    <w:lvl w:ilvl="6" w:tplc="B4C69E78">
      <w:start w:val="1"/>
      <w:numFmt w:val="bullet"/>
      <w:lvlText w:val=""/>
      <w:lvlJc w:val="left"/>
      <w:pPr>
        <w:ind w:left="5040" w:hanging="360"/>
      </w:pPr>
      <w:rPr>
        <w:rFonts w:ascii="Symbol" w:hAnsi="Symbol" w:hint="default"/>
      </w:rPr>
    </w:lvl>
    <w:lvl w:ilvl="7" w:tplc="FCA00EBA">
      <w:start w:val="1"/>
      <w:numFmt w:val="bullet"/>
      <w:lvlText w:val="o"/>
      <w:lvlJc w:val="left"/>
      <w:pPr>
        <w:ind w:left="5760" w:hanging="360"/>
      </w:pPr>
      <w:rPr>
        <w:rFonts w:ascii="Courier New" w:hAnsi="Courier New" w:hint="default"/>
      </w:rPr>
    </w:lvl>
    <w:lvl w:ilvl="8" w:tplc="3EBC08E8">
      <w:start w:val="1"/>
      <w:numFmt w:val="bullet"/>
      <w:lvlText w:val=""/>
      <w:lvlJc w:val="left"/>
      <w:pPr>
        <w:ind w:left="6480" w:hanging="360"/>
      </w:pPr>
      <w:rPr>
        <w:rFonts w:ascii="Wingdings" w:hAnsi="Wingdings" w:hint="default"/>
      </w:rPr>
    </w:lvl>
  </w:abstractNum>
  <w:abstractNum w:abstractNumId="8" w15:restartNumberingAfterBreak="0">
    <w:nsid w:val="14D5E875"/>
    <w:multiLevelType w:val="hybridMultilevel"/>
    <w:tmpl w:val="FBC67134"/>
    <w:lvl w:ilvl="0" w:tplc="5D22572A">
      <w:start w:val="1"/>
      <w:numFmt w:val="bullet"/>
      <w:lvlText w:val="·"/>
      <w:lvlJc w:val="left"/>
      <w:pPr>
        <w:ind w:left="720" w:hanging="360"/>
      </w:pPr>
      <w:rPr>
        <w:rFonts w:ascii="Symbol" w:hAnsi="Symbol" w:hint="default"/>
      </w:rPr>
    </w:lvl>
    <w:lvl w:ilvl="1" w:tplc="36FCC948">
      <w:start w:val="1"/>
      <w:numFmt w:val="bullet"/>
      <w:lvlText w:val="o"/>
      <w:lvlJc w:val="left"/>
      <w:pPr>
        <w:ind w:left="1440" w:hanging="360"/>
      </w:pPr>
      <w:rPr>
        <w:rFonts w:ascii="Courier New" w:hAnsi="Courier New" w:hint="default"/>
      </w:rPr>
    </w:lvl>
    <w:lvl w:ilvl="2" w:tplc="7C7E4EA2">
      <w:start w:val="1"/>
      <w:numFmt w:val="bullet"/>
      <w:lvlText w:val=""/>
      <w:lvlJc w:val="left"/>
      <w:pPr>
        <w:ind w:left="2160" w:hanging="360"/>
      </w:pPr>
      <w:rPr>
        <w:rFonts w:ascii="Wingdings" w:hAnsi="Wingdings" w:hint="default"/>
      </w:rPr>
    </w:lvl>
    <w:lvl w:ilvl="3" w:tplc="FA1C85CE">
      <w:start w:val="1"/>
      <w:numFmt w:val="bullet"/>
      <w:lvlText w:val=""/>
      <w:lvlJc w:val="left"/>
      <w:pPr>
        <w:ind w:left="2880" w:hanging="360"/>
      </w:pPr>
      <w:rPr>
        <w:rFonts w:ascii="Symbol" w:hAnsi="Symbol" w:hint="default"/>
      </w:rPr>
    </w:lvl>
    <w:lvl w:ilvl="4" w:tplc="B0BE092C">
      <w:start w:val="1"/>
      <w:numFmt w:val="bullet"/>
      <w:lvlText w:val="o"/>
      <w:lvlJc w:val="left"/>
      <w:pPr>
        <w:ind w:left="3600" w:hanging="360"/>
      </w:pPr>
      <w:rPr>
        <w:rFonts w:ascii="Courier New" w:hAnsi="Courier New" w:hint="default"/>
      </w:rPr>
    </w:lvl>
    <w:lvl w:ilvl="5" w:tplc="2BCC8F38">
      <w:start w:val="1"/>
      <w:numFmt w:val="bullet"/>
      <w:lvlText w:val=""/>
      <w:lvlJc w:val="left"/>
      <w:pPr>
        <w:ind w:left="4320" w:hanging="360"/>
      </w:pPr>
      <w:rPr>
        <w:rFonts w:ascii="Wingdings" w:hAnsi="Wingdings" w:hint="default"/>
      </w:rPr>
    </w:lvl>
    <w:lvl w:ilvl="6" w:tplc="BE822F2A">
      <w:start w:val="1"/>
      <w:numFmt w:val="bullet"/>
      <w:lvlText w:val=""/>
      <w:lvlJc w:val="left"/>
      <w:pPr>
        <w:ind w:left="5040" w:hanging="360"/>
      </w:pPr>
      <w:rPr>
        <w:rFonts w:ascii="Symbol" w:hAnsi="Symbol" w:hint="default"/>
      </w:rPr>
    </w:lvl>
    <w:lvl w:ilvl="7" w:tplc="C77C665C">
      <w:start w:val="1"/>
      <w:numFmt w:val="bullet"/>
      <w:lvlText w:val="o"/>
      <w:lvlJc w:val="left"/>
      <w:pPr>
        <w:ind w:left="5760" w:hanging="360"/>
      </w:pPr>
      <w:rPr>
        <w:rFonts w:ascii="Courier New" w:hAnsi="Courier New" w:hint="default"/>
      </w:rPr>
    </w:lvl>
    <w:lvl w:ilvl="8" w:tplc="3F02B8BC">
      <w:start w:val="1"/>
      <w:numFmt w:val="bullet"/>
      <w:lvlText w:val=""/>
      <w:lvlJc w:val="left"/>
      <w:pPr>
        <w:ind w:left="6480" w:hanging="360"/>
      </w:pPr>
      <w:rPr>
        <w:rFonts w:ascii="Wingdings" w:hAnsi="Wingdings" w:hint="default"/>
      </w:rPr>
    </w:lvl>
  </w:abstractNum>
  <w:abstractNum w:abstractNumId="9" w15:restartNumberingAfterBreak="0">
    <w:nsid w:val="15082EE0"/>
    <w:multiLevelType w:val="hybridMultilevel"/>
    <w:tmpl w:val="4880A526"/>
    <w:lvl w:ilvl="0" w:tplc="4CFCF952">
      <w:start w:val="1"/>
      <w:numFmt w:val="bullet"/>
      <w:lvlText w:val="·"/>
      <w:lvlJc w:val="left"/>
      <w:pPr>
        <w:ind w:left="720" w:hanging="360"/>
      </w:pPr>
      <w:rPr>
        <w:rFonts w:ascii="Symbol" w:hAnsi="Symbol" w:hint="default"/>
      </w:rPr>
    </w:lvl>
    <w:lvl w:ilvl="1" w:tplc="44141FB2">
      <w:start w:val="1"/>
      <w:numFmt w:val="bullet"/>
      <w:lvlText w:val="o"/>
      <w:lvlJc w:val="left"/>
      <w:pPr>
        <w:ind w:left="1440" w:hanging="360"/>
      </w:pPr>
      <w:rPr>
        <w:rFonts w:ascii="Courier New" w:hAnsi="Courier New" w:hint="default"/>
      </w:rPr>
    </w:lvl>
    <w:lvl w:ilvl="2" w:tplc="6ED4492C">
      <w:start w:val="1"/>
      <w:numFmt w:val="bullet"/>
      <w:lvlText w:val=""/>
      <w:lvlJc w:val="left"/>
      <w:pPr>
        <w:ind w:left="2160" w:hanging="360"/>
      </w:pPr>
      <w:rPr>
        <w:rFonts w:ascii="Wingdings" w:hAnsi="Wingdings" w:hint="default"/>
      </w:rPr>
    </w:lvl>
    <w:lvl w:ilvl="3" w:tplc="795AD2AA">
      <w:start w:val="1"/>
      <w:numFmt w:val="bullet"/>
      <w:lvlText w:val=""/>
      <w:lvlJc w:val="left"/>
      <w:pPr>
        <w:ind w:left="2880" w:hanging="360"/>
      </w:pPr>
      <w:rPr>
        <w:rFonts w:ascii="Symbol" w:hAnsi="Symbol" w:hint="default"/>
      </w:rPr>
    </w:lvl>
    <w:lvl w:ilvl="4" w:tplc="3AF2CE2A">
      <w:start w:val="1"/>
      <w:numFmt w:val="bullet"/>
      <w:lvlText w:val="o"/>
      <w:lvlJc w:val="left"/>
      <w:pPr>
        <w:ind w:left="3600" w:hanging="360"/>
      </w:pPr>
      <w:rPr>
        <w:rFonts w:ascii="Courier New" w:hAnsi="Courier New" w:hint="default"/>
      </w:rPr>
    </w:lvl>
    <w:lvl w:ilvl="5" w:tplc="DC48688E">
      <w:start w:val="1"/>
      <w:numFmt w:val="bullet"/>
      <w:lvlText w:val=""/>
      <w:lvlJc w:val="left"/>
      <w:pPr>
        <w:ind w:left="4320" w:hanging="360"/>
      </w:pPr>
      <w:rPr>
        <w:rFonts w:ascii="Wingdings" w:hAnsi="Wingdings" w:hint="default"/>
      </w:rPr>
    </w:lvl>
    <w:lvl w:ilvl="6" w:tplc="ADD0A8C4">
      <w:start w:val="1"/>
      <w:numFmt w:val="bullet"/>
      <w:lvlText w:val=""/>
      <w:lvlJc w:val="left"/>
      <w:pPr>
        <w:ind w:left="5040" w:hanging="360"/>
      </w:pPr>
      <w:rPr>
        <w:rFonts w:ascii="Symbol" w:hAnsi="Symbol" w:hint="default"/>
      </w:rPr>
    </w:lvl>
    <w:lvl w:ilvl="7" w:tplc="029A3E20">
      <w:start w:val="1"/>
      <w:numFmt w:val="bullet"/>
      <w:lvlText w:val="o"/>
      <w:lvlJc w:val="left"/>
      <w:pPr>
        <w:ind w:left="5760" w:hanging="360"/>
      </w:pPr>
      <w:rPr>
        <w:rFonts w:ascii="Courier New" w:hAnsi="Courier New" w:hint="default"/>
      </w:rPr>
    </w:lvl>
    <w:lvl w:ilvl="8" w:tplc="D85A9446">
      <w:start w:val="1"/>
      <w:numFmt w:val="bullet"/>
      <w:lvlText w:val=""/>
      <w:lvlJc w:val="left"/>
      <w:pPr>
        <w:ind w:left="6480" w:hanging="360"/>
      </w:pPr>
      <w:rPr>
        <w:rFonts w:ascii="Wingdings" w:hAnsi="Wingdings" w:hint="default"/>
      </w:rPr>
    </w:lvl>
  </w:abstractNum>
  <w:abstractNum w:abstractNumId="10" w15:restartNumberingAfterBreak="0">
    <w:nsid w:val="1A2C4350"/>
    <w:multiLevelType w:val="hybridMultilevel"/>
    <w:tmpl w:val="0908E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1D90B1"/>
    <w:multiLevelType w:val="hybridMultilevel"/>
    <w:tmpl w:val="C4E2BC66"/>
    <w:lvl w:ilvl="0" w:tplc="491041AE">
      <w:start w:val="1"/>
      <w:numFmt w:val="bullet"/>
      <w:lvlText w:val="·"/>
      <w:lvlJc w:val="left"/>
      <w:pPr>
        <w:ind w:left="720" w:hanging="360"/>
      </w:pPr>
      <w:rPr>
        <w:rFonts w:ascii="Symbol" w:hAnsi="Symbol" w:hint="default"/>
      </w:rPr>
    </w:lvl>
    <w:lvl w:ilvl="1" w:tplc="4512359E">
      <w:start w:val="1"/>
      <w:numFmt w:val="bullet"/>
      <w:lvlText w:val="o"/>
      <w:lvlJc w:val="left"/>
      <w:pPr>
        <w:ind w:left="1440" w:hanging="360"/>
      </w:pPr>
      <w:rPr>
        <w:rFonts w:ascii="Courier New" w:hAnsi="Courier New" w:hint="default"/>
      </w:rPr>
    </w:lvl>
    <w:lvl w:ilvl="2" w:tplc="6ACEB8B4">
      <w:start w:val="1"/>
      <w:numFmt w:val="bullet"/>
      <w:lvlText w:val=""/>
      <w:lvlJc w:val="left"/>
      <w:pPr>
        <w:ind w:left="2160" w:hanging="360"/>
      </w:pPr>
      <w:rPr>
        <w:rFonts w:ascii="Wingdings" w:hAnsi="Wingdings" w:hint="default"/>
      </w:rPr>
    </w:lvl>
    <w:lvl w:ilvl="3" w:tplc="83E09342">
      <w:start w:val="1"/>
      <w:numFmt w:val="bullet"/>
      <w:lvlText w:val=""/>
      <w:lvlJc w:val="left"/>
      <w:pPr>
        <w:ind w:left="2880" w:hanging="360"/>
      </w:pPr>
      <w:rPr>
        <w:rFonts w:ascii="Symbol" w:hAnsi="Symbol" w:hint="default"/>
      </w:rPr>
    </w:lvl>
    <w:lvl w:ilvl="4" w:tplc="AF6A019E">
      <w:start w:val="1"/>
      <w:numFmt w:val="bullet"/>
      <w:lvlText w:val="o"/>
      <w:lvlJc w:val="left"/>
      <w:pPr>
        <w:ind w:left="3600" w:hanging="360"/>
      </w:pPr>
      <w:rPr>
        <w:rFonts w:ascii="Courier New" w:hAnsi="Courier New" w:hint="default"/>
      </w:rPr>
    </w:lvl>
    <w:lvl w:ilvl="5" w:tplc="57803838">
      <w:start w:val="1"/>
      <w:numFmt w:val="bullet"/>
      <w:lvlText w:val=""/>
      <w:lvlJc w:val="left"/>
      <w:pPr>
        <w:ind w:left="4320" w:hanging="360"/>
      </w:pPr>
      <w:rPr>
        <w:rFonts w:ascii="Wingdings" w:hAnsi="Wingdings" w:hint="default"/>
      </w:rPr>
    </w:lvl>
    <w:lvl w:ilvl="6" w:tplc="06509E5C">
      <w:start w:val="1"/>
      <w:numFmt w:val="bullet"/>
      <w:lvlText w:val=""/>
      <w:lvlJc w:val="left"/>
      <w:pPr>
        <w:ind w:left="5040" w:hanging="360"/>
      </w:pPr>
      <w:rPr>
        <w:rFonts w:ascii="Symbol" w:hAnsi="Symbol" w:hint="default"/>
      </w:rPr>
    </w:lvl>
    <w:lvl w:ilvl="7" w:tplc="CC847AE0">
      <w:start w:val="1"/>
      <w:numFmt w:val="bullet"/>
      <w:lvlText w:val="o"/>
      <w:lvlJc w:val="left"/>
      <w:pPr>
        <w:ind w:left="5760" w:hanging="360"/>
      </w:pPr>
      <w:rPr>
        <w:rFonts w:ascii="Courier New" w:hAnsi="Courier New" w:hint="default"/>
      </w:rPr>
    </w:lvl>
    <w:lvl w:ilvl="8" w:tplc="7C7E83CC">
      <w:start w:val="1"/>
      <w:numFmt w:val="bullet"/>
      <w:lvlText w:val=""/>
      <w:lvlJc w:val="left"/>
      <w:pPr>
        <w:ind w:left="6480" w:hanging="360"/>
      </w:pPr>
      <w:rPr>
        <w:rFonts w:ascii="Wingdings" w:hAnsi="Wingdings" w:hint="default"/>
      </w:rPr>
    </w:lvl>
  </w:abstractNum>
  <w:abstractNum w:abstractNumId="12" w15:restartNumberingAfterBreak="0">
    <w:nsid w:val="208F9D87"/>
    <w:multiLevelType w:val="hybridMultilevel"/>
    <w:tmpl w:val="84D455FE"/>
    <w:lvl w:ilvl="0" w:tplc="78388026">
      <w:start w:val="1"/>
      <w:numFmt w:val="bullet"/>
      <w:lvlText w:val="·"/>
      <w:lvlJc w:val="left"/>
      <w:pPr>
        <w:ind w:left="720" w:hanging="360"/>
      </w:pPr>
      <w:rPr>
        <w:rFonts w:ascii="Symbol" w:hAnsi="Symbol" w:hint="default"/>
      </w:rPr>
    </w:lvl>
    <w:lvl w:ilvl="1" w:tplc="8F7032EE">
      <w:start w:val="1"/>
      <w:numFmt w:val="bullet"/>
      <w:lvlText w:val="o"/>
      <w:lvlJc w:val="left"/>
      <w:pPr>
        <w:ind w:left="1440" w:hanging="360"/>
      </w:pPr>
      <w:rPr>
        <w:rFonts w:ascii="Courier New" w:hAnsi="Courier New" w:hint="default"/>
      </w:rPr>
    </w:lvl>
    <w:lvl w:ilvl="2" w:tplc="39724082">
      <w:start w:val="1"/>
      <w:numFmt w:val="bullet"/>
      <w:lvlText w:val=""/>
      <w:lvlJc w:val="left"/>
      <w:pPr>
        <w:ind w:left="2160" w:hanging="360"/>
      </w:pPr>
      <w:rPr>
        <w:rFonts w:ascii="Wingdings" w:hAnsi="Wingdings" w:hint="default"/>
      </w:rPr>
    </w:lvl>
    <w:lvl w:ilvl="3" w:tplc="4F54DF2A">
      <w:start w:val="1"/>
      <w:numFmt w:val="bullet"/>
      <w:lvlText w:val=""/>
      <w:lvlJc w:val="left"/>
      <w:pPr>
        <w:ind w:left="2880" w:hanging="360"/>
      </w:pPr>
      <w:rPr>
        <w:rFonts w:ascii="Symbol" w:hAnsi="Symbol" w:hint="default"/>
      </w:rPr>
    </w:lvl>
    <w:lvl w:ilvl="4" w:tplc="0D82A252">
      <w:start w:val="1"/>
      <w:numFmt w:val="bullet"/>
      <w:lvlText w:val="o"/>
      <w:lvlJc w:val="left"/>
      <w:pPr>
        <w:ind w:left="3600" w:hanging="360"/>
      </w:pPr>
      <w:rPr>
        <w:rFonts w:ascii="Courier New" w:hAnsi="Courier New" w:hint="default"/>
      </w:rPr>
    </w:lvl>
    <w:lvl w:ilvl="5" w:tplc="93DE22F8">
      <w:start w:val="1"/>
      <w:numFmt w:val="bullet"/>
      <w:lvlText w:val=""/>
      <w:lvlJc w:val="left"/>
      <w:pPr>
        <w:ind w:left="4320" w:hanging="360"/>
      </w:pPr>
      <w:rPr>
        <w:rFonts w:ascii="Wingdings" w:hAnsi="Wingdings" w:hint="default"/>
      </w:rPr>
    </w:lvl>
    <w:lvl w:ilvl="6" w:tplc="FFF4FE26">
      <w:start w:val="1"/>
      <w:numFmt w:val="bullet"/>
      <w:lvlText w:val=""/>
      <w:lvlJc w:val="left"/>
      <w:pPr>
        <w:ind w:left="5040" w:hanging="360"/>
      </w:pPr>
      <w:rPr>
        <w:rFonts w:ascii="Symbol" w:hAnsi="Symbol" w:hint="default"/>
      </w:rPr>
    </w:lvl>
    <w:lvl w:ilvl="7" w:tplc="C658C188">
      <w:start w:val="1"/>
      <w:numFmt w:val="bullet"/>
      <w:lvlText w:val="o"/>
      <w:lvlJc w:val="left"/>
      <w:pPr>
        <w:ind w:left="5760" w:hanging="360"/>
      </w:pPr>
      <w:rPr>
        <w:rFonts w:ascii="Courier New" w:hAnsi="Courier New" w:hint="default"/>
      </w:rPr>
    </w:lvl>
    <w:lvl w:ilvl="8" w:tplc="16B6B278">
      <w:start w:val="1"/>
      <w:numFmt w:val="bullet"/>
      <w:lvlText w:val=""/>
      <w:lvlJc w:val="left"/>
      <w:pPr>
        <w:ind w:left="6480" w:hanging="360"/>
      </w:pPr>
      <w:rPr>
        <w:rFonts w:ascii="Wingdings" w:hAnsi="Wingdings" w:hint="default"/>
      </w:rPr>
    </w:lvl>
  </w:abstractNum>
  <w:abstractNum w:abstractNumId="13" w15:restartNumberingAfterBreak="0">
    <w:nsid w:val="21FA5D1A"/>
    <w:multiLevelType w:val="hybridMultilevel"/>
    <w:tmpl w:val="968E6C2C"/>
    <w:lvl w:ilvl="0" w:tplc="52528BA8">
      <w:start w:val="1"/>
      <w:numFmt w:val="bullet"/>
      <w:lvlText w:val="·"/>
      <w:lvlJc w:val="left"/>
      <w:pPr>
        <w:ind w:left="720" w:hanging="360"/>
      </w:pPr>
      <w:rPr>
        <w:rFonts w:ascii="Symbol" w:hAnsi="Symbol" w:hint="default"/>
      </w:rPr>
    </w:lvl>
    <w:lvl w:ilvl="1" w:tplc="2B7239EA">
      <w:start w:val="1"/>
      <w:numFmt w:val="bullet"/>
      <w:lvlText w:val="o"/>
      <w:lvlJc w:val="left"/>
      <w:pPr>
        <w:ind w:left="1440" w:hanging="360"/>
      </w:pPr>
      <w:rPr>
        <w:rFonts w:ascii="Courier New" w:hAnsi="Courier New" w:hint="default"/>
      </w:rPr>
    </w:lvl>
    <w:lvl w:ilvl="2" w:tplc="591015D8">
      <w:start w:val="1"/>
      <w:numFmt w:val="bullet"/>
      <w:lvlText w:val=""/>
      <w:lvlJc w:val="left"/>
      <w:pPr>
        <w:ind w:left="2160" w:hanging="360"/>
      </w:pPr>
      <w:rPr>
        <w:rFonts w:ascii="Wingdings" w:hAnsi="Wingdings" w:hint="default"/>
      </w:rPr>
    </w:lvl>
    <w:lvl w:ilvl="3" w:tplc="703E57FC">
      <w:start w:val="1"/>
      <w:numFmt w:val="bullet"/>
      <w:lvlText w:val=""/>
      <w:lvlJc w:val="left"/>
      <w:pPr>
        <w:ind w:left="2880" w:hanging="360"/>
      </w:pPr>
      <w:rPr>
        <w:rFonts w:ascii="Symbol" w:hAnsi="Symbol" w:hint="default"/>
      </w:rPr>
    </w:lvl>
    <w:lvl w:ilvl="4" w:tplc="EB24884E">
      <w:start w:val="1"/>
      <w:numFmt w:val="bullet"/>
      <w:lvlText w:val="o"/>
      <w:lvlJc w:val="left"/>
      <w:pPr>
        <w:ind w:left="3600" w:hanging="360"/>
      </w:pPr>
      <w:rPr>
        <w:rFonts w:ascii="Courier New" w:hAnsi="Courier New" w:hint="default"/>
      </w:rPr>
    </w:lvl>
    <w:lvl w:ilvl="5" w:tplc="B1E4264C">
      <w:start w:val="1"/>
      <w:numFmt w:val="bullet"/>
      <w:lvlText w:val=""/>
      <w:lvlJc w:val="left"/>
      <w:pPr>
        <w:ind w:left="4320" w:hanging="360"/>
      </w:pPr>
      <w:rPr>
        <w:rFonts w:ascii="Wingdings" w:hAnsi="Wingdings" w:hint="default"/>
      </w:rPr>
    </w:lvl>
    <w:lvl w:ilvl="6" w:tplc="B3402AF0">
      <w:start w:val="1"/>
      <w:numFmt w:val="bullet"/>
      <w:lvlText w:val=""/>
      <w:lvlJc w:val="left"/>
      <w:pPr>
        <w:ind w:left="5040" w:hanging="360"/>
      </w:pPr>
      <w:rPr>
        <w:rFonts w:ascii="Symbol" w:hAnsi="Symbol" w:hint="default"/>
      </w:rPr>
    </w:lvl>
    <w:lvl w:ilvl="7" w:tplc="AA121A9A">
      <w:start w:val="1"/>
      <w:numFmt w:val="bullet"/>
      <w:lvlText w:val="o"/>
      <w:lvlJc w:val="left"/>
      <w:pPr>
        <w:ind w:left="5760" w:hanging="360"/>
      </w:pPr>
      <w:rPr>
        <w:rFonts w:ascii="Courier New" w:hAnsi="Courier New" w:hint="default"/>
      </w:rPr>
    </w:lvl>
    <w:lvl w:ilvl="8" w:tplc="CBCE2BBC">
      <w:start w:val="1"/>
      <w:numFmt w:val="bullet"/>
      <w:lvlText w:val=""/>
      <w:lvlJc w:val="left"/>
      <w:pPr>
        <w:ind w:left="6480" w:hanging="360"/>
      </w:pPr>
      <w:rPr>
        <w:rFonts w:ascii="Wingdings" w:hAnsi="Wingdings" w:hint="default"/>
      </w:rPr>
    </w:lvl>
  </w:abstractNum>
  <w:abstractNum w:abstractNumId="14" w15:restartNumberingAfterBreak="0">
    <w:nsid w:val="2305BD49"/>
    <w:multiLevelType w:val="hybridMultilevel"/>
    <w:tmpl w:val="A43ABF46"/>
    <w:lvl w:ilvl="0" w:tplc="755E2B7A">
      <w:start w:val="1"/>
      <w:numFmt w:val="bullet"/>
      <w:lvlText w:val="·"/>
      <w:lvlJc w:val="left"/>
      <w:pPr>
        <w:ind w:left="720" w:hanging="360"/>
      </w:pPr>
      <w:rPr>
        <w:rFonts w:ascii="Symbol" w:hAnsi="Symbol" w:hint="default"/>
      </w:rPr>
    </w:lvl>
    <w:lvl w:ilvl="1" w:tplc="44A00AB2">
      <w:start w:val="1"/>
      <w:numFmt w:val="bullet"/>
      <w:lvlText w:val="o"/>
      <w:lvlJc w:val="left"/>
      <w:pPr>
        <w:ind w:left="1440" w:hanging="360"/>
      </w:pPr>
      <w:rPr>
        <w:rFonts w:ascii="Courier New" w:hAnsi="Courier New" w:hint="default"/>
      </w:rPr>
    </w:lvl>
    <w:lvl w:ilvl="2" w:tplc="9DECE93C">
      <w:start w:val="1"/>
      <w:numFmt w:val="bullet"/>
      <w:lvlText w:val=""/>
      <w:lvlJc w:val="left"/>
      <w:pPr>
        <w:ind w:left="2160" w:hanging="360"/>
      </w:pPr>
      <w:rPr>
        <w:rFonts w:ascii="Wingdings" w:hAnsi="Wingdings" w:hint="default"/>
      </w:rPr>
    </w:lvl>
    <w:lvl w:ilvl="3" w:tplc="50E60318">
      <w:start w:val="1"/>
      <w:numFmt w:val="bullet"/>
      <w:lvlText w:val=""/>
      <w:lvlJc w:val="left"/>
      <w:pPr>
        <w:ind w:left="2880" w:hanging="360"/>
      </w:pPr>
      <w:rPr>
        <w:rFonts w:ascii="Symbol" w:hAnsi="Symbol" w:hint="default"/>
      </w:rPr>
    </w:lvl>
    <w:lvl w:ilvl="4" w:tplc="29F86672">
      <w:start w:val="1"/>
      <w:numFmt w:val="bullet"/>
      <w:lvlText w:val="o"/>
      <w:lvlJc w:val="left"/>
      <w:pPr>
        <w:ind w:left="3600" w:hanging="360"/>
      </w:pPr>
      <w:rPr>
        <w:rFonts w:ascii="Courier New" w:hAnsi="Courier New" w:hint="default"/>
      </w:rPr>
    </w:lvl>
    <w:lvl w:ilvl="5" w:tplc="8A0C95FE">
      <w:start w:val="1"/>
      <w:numFmt w:val="bullet"/>
      <w:lvlText w:val=""/>
      <w:lvlJc w:val="left"/>
      <w:pPr>
        <w:ind w:left="4320" w:hanging="360"/>
      </w:pPr>
      <w:rPr>
        <w:rFonts w:ascii="Wingdings" w:hAnsi="Wingdings" w:hint="default"/>
      </w:rPr>
    </w:lvl>
    <w:lvl w:ilvl="6" w:tplc="A99C707E">
      <w:start w:val="1"/>
      <w:numFmt w:val="bullet"/>
      <w:lvlText w:val=""/>
      <w:lvlJc w:val="left"/>
      <w:pPr>
        <w:ind w:left="5040" w:hanging="360"/>
      </w:pPr>
      <w:rPr>
        <w:rFonts w:ascii="Symbol" w:hAnsi="Symbol" w:hint="default"/>
      </w:rPr>
    </w:lvl>
    <w:lvl w:ilvl="7" w:tplc="31469D0E">
      <w:start w:val="1"/>
      <w:numFmt w:val="bullet"/>
      <w:lvlText w:val="o"/>
      <w:lvlJc w:val="left"/>
      <w:pPr>
        <w:ind w:left="5760" w:hanging="360"/>
      </w:pPr>
      <w:rPr>
        <w:rFonts w:ascii="Courier New" w:hAnsi="Courier New" w:hint="default"/>
      </w:rPr>
    </w:lvl>
    <w:lvl w:ilvl="8" w:tplc="8D602318">
      <w:start w:val="1"/>
      <w:numFmt w:val="bullet"/>
      <w:lvlText w:val=""/>
      <w:lvlJc w:val="left"/>
      <w:pPr>
        <w:ind w:left="6480" w:hanging="360"/>
      </w:pPr>
      <w:rPr>
        <w:rFonts w:ascii="Wingdings" w:hAnsi="Wingdings" w:hint="default"/>
      </w:rPr>
    </w:lvl>
  </w:abstractNum>
  <w:abstractNum w:abstractNumId="15" w15:restartNumberingAfterBreak="0">
    <w:nsid w:val="2A75C77D"/>
    <w:multiLevelType w:val="hybridMultilevel"/>
    <w:tmpl w:val="FFFFFFFF"/>
    <w:lvl w:ilvl="0" w:tplc="EADA4A68">
      <w:start w:val="1"/>
      <w:numFmt w:val="bullet"/>
      <w:lvlText w:val="·"/>
      <w:lvlJc w:val="left"/>
      <w:pPr>
        <w:ind w:left="720" w:hanging="360"/>
      </w:pPr>
      <w:rPr>
        <w:rFonts w:ascii="Symbol" w:hAnsi="Symbol" w:hint="default"/>
      </w:rPr>
    </w:lvl>
    <w:lvl w:ilvl="1" w:tplc="DCEE0F32">
      <w:start w:val="1"/>
      <w:numFmt w:val="bullet"/>
      <w:lvlText w:val="o"/>
      <w:lvlJc w:val="left"/>
      <w:pPr>
        <w:ind w:left="1440" w:hanging="360"/>
      </w:pPr>
      <w:rPr>
        <w:rFonts w:ascii="Courier New" w:hAnsi="Courier New" w:hint="default"/>
      </w:rPr>
    </w:lvl>
    <w:lvl w:ilvl="2" w:tplc="5AACDA26">
      <w:start w:val="1"/>
      <w:numFmt w:val="bullet"/>
      <w:lvlText w:val=""/>
      <w:lvlJc w:val="left"/>
      <w:pPr>
        <w:ind w:left="2160" w:hanging="360"/>
      </w:pPr>
      <w:rPr>
        <w:rFonts w:ascii="Wingdings" w:hAnsi="Wingdings" w:hint="default"/>
      </w:rPr>
    </w:lvl>
    <w:lvl w:ilvl="3" w:tplc="93640162">
      <w:start w:val="1"/>
      <w:numFmt w:val="bullet"/>
      <w:lvlText w:val=""/>
      <w:lvlJc w:val="left"/>
      <w:pPr>
        <w:ind w:left="2880" w:hanging="360"/>
      </w:pPr>
      <w:rPr>
        <w:rFonts w:ascii="Symbol" w:hAnsi="Symbol" w:hint="default"/>
      </w:rPr>
    </w:lvl>
    <w:lvl w:ilvl="4" w:tplc="7FE05558">
      <w:start w:val="1"/>
      <w:numFmt w:val="bullet"/>
      <w:lvlText w:val="o"/>
      <w:lvlJc w:val="left"/>
      <w:pPr>
        <w:ind w:left="3600" w:hanging="360"/>
      </w:pPr>
      <w:rPr>
        <w:rFonts w:ascii="Courier New" w:hAnsi="Courier New" w:hint="default"/>
      </w:rPr>
    </w:lvl>
    <w:lvl w:ilvl="5" w:tplc="70888790">
      <w:start w:val="1"/>
      <w:numFmt w:val="bullet"/>
      <w:lvlText w:val=""/>
      <w:lvlJc w:val="left"/>
      <w:pPr>
        <w:ind w:left="4320" w:hanging="360"/>
      </w:pPr>
      <w:rPr>
        <w:rFonts w:ascii="Wingdings" w:hAnsi="Wingdings" w:hint="default"/>
      </w:rPr>
    </w:lvl>
    <w:lvl w:ilvl="6" w:tplc="13EA72DC">
      <w:start w:val="1"/>
      <w:numFmt w:val="bullet"/>
      <w:lvlText w:val=""/>
      <w:lvlJc w:val="left"/>
      <w:pPr>
        <w:ind w:left="5040" w:hanging="360"/>
      </w:pPr>
      <w:rPr>
        <w:rFonts w:ascii="Symbol" w:hAnsi="Symbol" w:hint="default"/>
      </w:rPr>
    </w:lvl>
    <w:lvl w:ilvl="7" w:tplc="FFDE889C">
      <w:start w:val="1"/>
      <w:numFmt w:val="bullet"/>
      <w:lvlText w:val="o"/>
      <w:lvlJc w:val="left"/>
      <w:pPr>
        <w:ind w:left="5760" w:hanging="360"/>
      </w:pPr>
      <w:rPr>
        <w:rFonts w:ascii="Courier New" w:hAnsi="Courier New" w:hint="default"/>
      </w:rPr>
    </w:lvl>
    <w:lvl w:ilvl="8" w:tplc="60E81CE4">
      <w:start w:val="1"/>
      <w:numFmt w:val="bullet"/>
      <w:lvlText w:val=""/>
      <w:lvlJc w:val="left"/>
      <w:pPr>
        <w:ind w:left="6480" w:hanging="360"/>
      </w:pPr>
      <w:rPr>
        <w:rFonts w:ascii="Wingdings" w:hAnsi="Wingdings" w:hint="default"/>
      </w:rPr>
    </w:lvl>
  </w:abstractNum>
  <w:abstractNum w:abstractNumId="16" w15:restartNumberingAfterBreak="0">
    <w:nsid w:val="2B7E45D5"/>
    <w:multiLevelType w:val="hybridMultilevel"/>
    <w:tmpl w:val="06D4303E"/>
    <w:lvl w:ilvl="0" w:tplc="0D42EEC4">
      <w:start w:val="1"/>
      <w:numFmt w:val="bullet"/>
      <w:lvlText w:val="·"/>
      <w:lvlJc w:val="left"/>
      <w:pPr>
        <w:ind w:left="720" w:hanging="360"/>
      </w:pPr>
      <w:rPr>
        <w:rFonts w:ascii="Symbol" w:hAnsi="Symbol" w:hint="default"/>
      </w:rPr>
    </w:lvl>
    <w:lvl w:ilvl="1" w:tplc="72440050">
      <w:start w:val="1"/>
      <w:numFmt w:val="bullet"/>
      <w:lvlText w:val="o"/>
      <w:lvlJc w:val="left"/>
      <w:pPr>
        <w:ind w:left="1440" w:hanging="360"/>
      </w:pPr>
      <w:rPr>
        <w:rFonts w:ascii="Courier New" w:hAnsi="Courier New" w:hint="default"/>
      </w:rPr>
    </w:lvl>
    <w:lvl w:ilvl="2" w:tplc="5B94B9EA">
      <w:start w:val="1"/>
      <w:numFmt w:val="bullet"/>
      <w:lvlText w:val=""/>
      <w:lvlJc w:val="left"/>
      <w:pPr>
        <w:ind w:left="2160" w:hanging="360"/>
      </w:pPr>
      <w:rPr>
        <w:rFonts w:ascii="Wingdings" w:hAnsi="Wingdings" w:hint="default"/>
      </w:rPr>
    </w:lvl>
    <w:lvl w:ilvl="3" w:tplc="CDDE5D7E">
      <w:start w:val="1"/>
      <w:numFmt w:val="bullet"/>
      <w:lvlText w:val=""/>
      <w:lvlJc w:val="left"/>
      <w:pPr>
        <w:ind w:left="2880" w:hanging="360"/>
      </w:pPr>
      <w:rPr>
        <w:rFonts w:ascii="Symbol" w:hAnsi="Symbol" w:hint="default"/>
      </w:rPr>
    </w:lvl>
    <w:lvl w:ilvl="4" w:tplc="32D0D278">
      <w:start w:val="1"/>
      <w:numFmt w:val="bullet"/>
      <w:lvlText w:val="o"/>
      <w:lvlJc w:val="left"/>
      <w:pPr>
        <w:ind w:left="3600" w:hanging="360"/>
      </w:pPr>
      <w:rPr>
        <w:rFonts w:ascii="Courier New" w:hAnsi="Courier New" w:hint="default"/>
      </w:rPr>
    </w:lvl>
    <w:lvl w:ilvl="5" w:tplc="C1349902">
      <w:start w:val="1"/>
      <w:numFmt w:val="bullet"/>
      <w:lvlText w:val=""/>
      <w:lvlJc w:val="left"/>
      <w:pPr>
        <w:ind w:left="4320" w:hanging="360"/>
      </w:pPr>
      <w:rPr>
        <w:rFonts w:ascii="Wingdings" w:hAnsi="Wingdings" w:hint="default"/>
      </w:rPr>
    </w:lvl>
    <w:lvl w:ilvl="6" w:tplc="8DFA53D6">
      <w:start w:val="1"/>
      <w:numFmt w:val="bullet"/>
      <w:lvlText w:val=""/>
      <w:lvlJc w:val="left"/>
      <w:pPr>
        <w:ind w:left="5040" w:hanging="360"/>
      </w:pPr>
      <w:rPr>
        <w:rFonts w:ascii="Symbol" w:hAnsi="Symbol" w:hint="default"/>
      </w:rPr>
    </w:lvl>
    <w:lvl w:ilvl="7" w:tplc="981E58E0">
      <w:start w:val="1"/>
      <w:numFmt w:val="bullet"/>
      <w:lvlText w:val="o"/>
      <w:lvlJc w:val="left"/>
      <w:pPr>
        <w:ind w:left="5760" w:hanging="360"/>
      </w:pPr>
      <w:rPr>
        <w:rFonts w:ascii="Courier New" w:hAnsi="Courier New" w:hint="default"/>
      </w:rPr>
    </w:lvl>
    <w:lvl w:ilvl="8" w:tplc="160063E6">
      <w:start w:val="1"/>
      <w:numFmt w:val="bullet"/>
      <w:lvlText w:val=""/>
      <w:lvlJc w:val="left"/>
      <w:pPr>
        <w:ind w:left="6480" w:hanging="360"/>
      </w:pPr>
      <w:rPr>
        <w:rFonts w:ascii="Wingdings" w:hAnsi="Wingdings" w:hint="default"/>
      </w:rPr>
    </w:lvl>
  </w:abstractNum>
  <w:abstractNum w:abstractNumId="17" w15:restartNumberingAfterBreak="0">
    <w:nsid w:val="347CB12F"/>
    <w:multiLevelType w:val="hybridMultilevel"/>
    <w:tmpl w:val="FFFFFFFF"/>
    <w:lvl w:ilvl="0" w:tplc="70C49668">
      <w:start w:val="1"/>
      <w:numFmt w:val="bullet"/>
      <w:lvlText w:val="·"/>
      <w:lvlJc w:val="left"/>
      <w:pPr>
        <w:ind w:left="720" w:hanging="360"/>
      </w:pPr>
      <w:rPr>
        <w:rFonts w:ascii="Symbol" w:hAnsi="Symbol" w:hint="default"/>
      </w:rPr>
    </w:lvl>
    <w:lvl w:ilvl="1" w:tplc="7D9437B2">
      <w:start w:val="1"/>
      <w:numFmt w:val="bullet"/>
      <w:lvlText w:val="o"/>
      <w:lvlJc w:val="left"/>
      <w:pPr>
        <w:ind w:left="1440" w:hanging="360"/>
      </w:pPr>
      <w:rPr>
        <w:rFonts w:ascii="Courier New" w:hAnsi="Courier New" w:hint="default"/>
      </w:rPr>
    </w:lvl>
    <w:lvl w:ilvl="2" w:tplc="FE42EFAC">
      <w:start w:val="1"/>
      <w:numFmt w:val="bullet"/>
      <w:lvlText w:val=""/>
      <w:lvlJc w:val="left"/>
      <w:pPr>
        <w:ind w:left="2160" w:hanging="360"/>
      </w:pPr>
      <w:rPr>
        <w:rFonts w:ascii="Wingdings" w:hAnsi="Wingdings" w:hint="default"/>
      </w:rPr>
    </w:lvl>
    <w:lvl w:ilvl="3" w:tplc="5CFA49E8">
      <w:start w:val="1"/>
      <w:numFmt w:val="bullet"/>
      <w:lvlText w:val=""/>
      <w:lvlJc w:val="left"/>
      <w:pPr>
        <w:ind w:left="2880" w:hanging="360"/>
      </w:pPr>
      <w:rPr>
        <w:rFonts w:ascii="Symbol" w:hAnsi="Symbol" w:hint="default"/>
      </w:rPr>
    </w:lvl>
    <w:lvl w:ilvl="4" w:tplc="C81A0F36">
      <w:start w:val="1"/>
      <w:numFmt w:val="bullet"/>
      <w:lvlText w:val="o"/>
      <w:lvlJc w:val="left"/>
      <w:pPr>
        <w:ind w:left="3600" w:hanging="360"/>
      </w:pPr>
      <w:rPr>
        <w:rFonts w:ascii="Courier New" w:hAnsi="Courier New" w:hint="default"/>
      </w:rPr>
    </w:lvl>
    <w:lvl w:ilvl="5" w:tplc="0B3C5344">
      <w:start w:val="1"/>
      <w:numFmt w:val="bullet"/>
      <w:lvlText w:val=""/>
      <w:lvlJc w:val="left"/>
      <w:pPr>
        <w:ind w:left="4320" w:hanging="360"/>
      </w:pPr>
      <w:rPr>
        <w:rFonts w:ascii="Wingdings" w:hAnsi="Wingdings" w:hint="default"/>
      </w:rPr>
    </w:lvl>
    <w:lvl w:ilvl="6" w:tplc="C4C2CF46">
      <w:start w:val="1"/>
      <w:numFmt w:val="bullet"/>
      <w:lvlText w:val=""/>
      <w:lvlJc w:val="left"/>
      <w:pPr>
        <w:ind w:left="5040" w:hanging="360"/>
      </w:pPr>
      <w:rPr>
        <w:rFonts w:ascii="Symbol" w:hAnsi="Symbol" w:hint="default"/>
      </w:rPr>
    </w:lvl>
    <w:lvl w:ilvl="7" w:tplc="449EEACC">
      <w:start w:val="1"/>
      <w:numFmt w:val="bullet"/>
      <w:lvlText w:val="o"/>
      <w:lvlJc w:val="left"/>
      <w:pPr>
        <w:ind w:left="5760" w:hanging="360"/>
      </w:pPr>
      <w:rPr>
        <w:rFonts w:ascii="Courier New" w:hAnsi="Courier New" w:hint="default"/>
      </w:rPr>
    </w:lvl>
    <w:lvl w:ilvl="8" w:tplc="39A25BB4">
      <w:start w:val="1"/>
      <w:numFmt w:val="bullet"/>
      <w:lvlText w:val=""/>
      <w:lvlJc w:val="left"/>
      <w:pPr>
        <w:ind w:left="6480" w:hanging="360"/>
      </w:pPr>
      <w:rPr>
        <w:rFonts w:ascii="Wingdings" w:hAnsi="Wingdings" w:hint="default"/>
      </w:rPr>
    </w:lvl>
  </w:abstractNum>
  <w:abstractNum w:abstractNumId="18" w15:restartNumberingAfterBreak="0">
    <w:nsid w:val="3725A86E"/>
    <w:multiLevelType w:val="hybridMultilevel"/>
    <w:tmpl w:val="3C32D138"/>
    <w:lvl w:ilvl="0" w:tplc="ECBC8D50">
      <w:start w:val="1"/>
      <w:numFmt w:val="bullet"/>
      <w:lvlText w:val=""/>
      <w:lvlJc w:val="left"/>
      <w:pPr>
        <w:ind w:left="720" w:hanging="360"/>
      </w:pPr>
      <w:rPr>
        <w:rFonts w:ascii="Symbol" w:hAnsi="Symbol" w:hint="default"/>
      </w:rPr>
    </w:lvl>
    <w:lvl w:ilvl="1" w:tplc="994EDCAA">
      <w:start w:val="1"/>
      <w:numFmt w:val="bullet"/>
      <w:lvlText w:val="o"/>
      <w:lvlJc w:val="left"/>
      <w:pPr>
        <w:ind w:left="1440" w:hanging="360"/>
      </w:pPr>
      <w:rPr>
        <w:rFonts w:ascii="Courier New" w:hAnsi="Courier New" w:hint="default"/>
      </w:rPr>
    </w:lvl>
    <w:lvl w:ilvl="2" w:tplc="F222C168">
      <w:start w:val="1"/>
      <w:numFmt w:val="bullet"/>
      <w:lvlText w:val=""/>
      <w:lvlJc w:val="left"/>
      <w:pPr>
        <w:ind w:left="2160" w:hanging="360"/>
      </w:pPr>
      <w:rPr>
        <w:rFonts w:ascii="Wingdings" w:hAnsi="Wingdings" w:hint="default"/>
      </w:rPr>
    </w:lvl>
    <w:lvl w:ilvl="3" w:tplc="64DA7888">
      <w:start w:val="1"/>
      <w:numFmt w:val="bullet"/>
      <w:lvlText w:val=""/>
      <w:lvlJc w:val="left"/>
      <w:pPr>
        <w:ind w:left="2880" w:hanging="360"/>
      </w:pPr>
      <w:rPr>
        <w:rFonts w:ascii="Symbol" w:hAnsi="Symbol" w:hint="default"/>
      </w:rPr>
    </w:lvl>
    <w:lvl w:ilvl="4" w:tplc="8FE8590E">
      <w:start w:val="1"/>
      <w:numFmt w:val="bullet"/>
      <w:lvlText w:val="o"/>
      <w:lvlJc w:val="left"/>
      <w:pPr>
        <w:ind w:left="3600" w:hanging="360"/>
      </w:pPr>
      <w:rPr>
        <w:rFonts w:ascii="Courier New" w:hAnsi="Courier New" w:hint="default"/>
      </w:rPr>
    </w:lvl>
    <w:lvl w:ilvl="5" w:tplc="FB36F86E">
      <w:start w:val="1"/>
      <w:numFmt w:val="bullet"/>
      <w:lvlText w:val=""/>
      <w:lvlJc w:val="left"/>
      <w:pPr>
        <w:ind w:left="4320" w:hanging="360"/>
      </w:pPr>
      <w:rPr>
        <w:rFonts w:ascii="Wingdings" w:hAnsi="Wingdings" w:hint="default"/>
      </w:rPr>
    </w:lvl>
    <w:lvl w:ilvl="6" w:tplc="4DDC6B14">
      <w:start w:val="1"/>
      <w:numFmt w:val="bullet"/>
      <w:lvlText w:val=""/>
      <w:lvlJc w:val="left"/>
      <w:pPr>
        <w:ind w:left="5040" w:hanging="360"/>
      </w:pPr>
      <w:rPr>
        <w:rFonts w:ascii="Symbol" w:hAnsi="Symbol" w:hint="default"/>
      </w:rPr>
    </w:lvl>
    <w:lvl w:ilvl="7" w:tplc="643E0816">
      <w:start w:val="1"/>
      <w:numFmt w:val="bullet"/>
      <w:lvlText w:val="o"/>
      <w:lvlJc w:val="left"/>
      <w:pPr>
        <w:ind w:left="5760" w:hanging="360"/>
      </w:pPr>
      <w:rPr>
        <w:rFonts w:ascii="Courier New" w:hAnsi="Courier New" w:hint="default"/>
      </w:rPr>
    </w:lvl>
    <w:lvl w:ilvl="8" w:tplc="90C2010E">
      <w:start w:val="1"/>
      <w:numFmt w:val="bullet"/>
      <w:lvlText w:val=""/>
      <w:lvlJc w:val="left"/>
      <w:pPr>
        <w:ind w:left="6480" w:hanging="360"/>
      </w:pPr>
      <w:rPr>
        <w:rFonts w:ascii="Wingdings" w:hAnsi="Wingdings" w:hint="default"/>
      </w:rPr>
    </w:lvl>
  </w:abstractNum>
  <w:abstractNum w:abstractNumId="19" w15:restartNumberingAfterBreak="0">
    <w:nsid w:val="382452F2"/>
    <w:multiLevelType w:val="hybridMultilevel"/>
    <w:tmpl w:val="FFFFFFFF"/>
    <w:lvl w:ilvl="0" w:tplc="D012C3A2">
      <w:start w:val="1"/>
      <w:numFmt w:val="decimal"/>
      <w:lvlText w:val="%1."/>
      <w:lvlJc w:val="left"/>
      <w:pPr>
        <w:ind w:left="360" w:hanging="360"/>
      </w:pPr>
    </w:lvl>
    <w:lvl w:ilvl="1" w:tplc="AB520DA0">
      <w:start w:val="1"/>
      <w:numFmt w:val="lowerLetter"/>
      <w:lvlText w:val="%2."/>
      <w:lvlJc w:val="left"/>
      <w:pPr>
        <w:ind w:left="1080" w:hanging="360"/>
      </w:pPr>
    </w:lvl>
    <w:lvl w:ilvl="2" w:tplc="EE4C8BB0">
      <w:start w:val="1"/>
      <w:numFmt w:val="lowerRoman"/>
      <w:lvlText w:val="%3."/>
      <w:lvlJc w:val="right"/>
      <w:pPr>
        <w:ind w:left="1800" w:hanging="180"/>
      </w:pPr>
    </w:lvl>
    <w:lvl w:ilvl="3" w:tplc="6D7CAB6C">
      <w:start w:val="1"/>
      <w:numFmt w:val="decimal"/>
      <w:lvlText w:val="%4."/>
      <w:lvlJc w:val="left"/>
      <w:pPr>
        <w:ind w:left="2520" w:hanging="360"/>
      </w:pPr>
    </w:lvl>
    <w:lvl w:ilvl="4" w:tplc="D250DB66">
      <w:start w:val="1"/>
      <w:numFmt w:val="lowerLetter"/>
      <w:lvlText w:val="%5."/>
      <w:lvlJc w:val="left"/>
      <w:pPr>
        <w:ind w:left="3240" w:hanging="360"/>
      </w:pPr>
    </w:lvl>
    <w:lvl w:ilvl="5" w:tplc="614AE322">
      <w:start w:val="1"/>
      <w:numFmt w:val="lowerRoman"/>
      <w:lvlText w:val="%6."/>
      <w:lvlJc w:val="right"/>
      <w:pPr>
        <w:ind w:left="3960" w:hanging="180"/>
      </w:pPr>
    </w:lvl>
    <w:lvl w:ilvl="6" w:tplc="4EE2C564">
      <w:start w:val="1"/>
      <w:numFmt w:val="decimal"/>
      <w:lvlText w:val="%7."/>
      <w:lvlJc w:val="left"/>
      <w:pPr>
        <w:ind w:left="4680" w:hanging="360"/>
      </w:pPr>
    </w:lvl>
    <w:lvl w:ilvl="7" w:tplc="1FC29C56">
      <w:start w:val="1"/>
      <w:numFmt w:val="lowerLetter"/>
      <w:lvlText w:val="%8."/>
      <w:lvlJc w:val="left"/>
      <w:pPr>
        <w:ind w:left="5400" w:hanging="360"/>
      </w:pPr>
    </w:lvl>
    <w:lvl w:ilvl="8" w:tplc="3C1C7BB4">
      <w:start w:val="1"/>
      <w:numFmt w:val="lowerRoman"/>
      <w:lvlText w:val="%9."/>
      <w:lvlJc w:val="right"/>
      <w:pPr>
        <w:ind w:left="6120" w:hanging="180"/>
      </w:pPr>
    </w:lvl>
  </w:abstractNum>
  <w:abstractNum w:abstractNumId="20" w15:restartNumberingAfterBreak="0">
    <w:nsid w:val="3E9CB2E3"/>
    <w:multiLevelType w:val="hybridMultilevel"/>
    <w:tmpl w:val="9224DEC8"/>
    <w:lvl w:ilvl="0" w:tplc="5C20D1C6">
      <w:start w:val="1"/>
      <w:numFmt w:val="bullet"/>
      <w:lvlText w:val="·"/>
      <w:lvlJc w:val="left"/>
      <w:pPr>
        <w:ind w:left="720" w:hanging="360"/>
      </w:pPr>
      <w:rPr>
        <w:rFonts w:ascii="Symbol" w:hAnsi="Symbol" w:hint="default"/>
      </w:rPr>
    </w:lvl>
    <w:lvl w:ilvl="1" w:tplc="288E2C46">
      <w:start w:val="1"/>
      <w:numFmt w:val="bullet"/>
      <w:lvlText w:val="o"/>
      <w:lvlJc w:val="left"/>
      <w:pPr>
        <w:ind w:left="1440" w:hanging="360"/>
      </w:pPr>
      <w:rPr>
        <w:rFonts w:ascii="Courier New" w:hAnsi="Courier New" w:hint="default"/>
      </w:rPr>
    </w:lvl>
    <w:lvl w:ilvl="2" w:tplc="BE10091A">
      <w:start w:val="1"/>
      <w:numFmt w:val="bullet"/>
      <w:lvlText w:val=""/>
      <w:lvlJc w:val="left"/>
      <w:pPr>
        <w:ind w:left="2160" w:hanging="360"/>
      </w:pPr>
      <w:rPr>
        <w:rFonts w:ascii="Wingdings" w:hAnsi="Wingdings" w:hint="default"/>
      </w:rPr>
    </w:lvl>
    <w:lvl w:ilvl="3" w:tplc="78BC2A28">
      <w:start w:val="1"/>
      <w:numFmt w:val="bullet"/>
      <w:lvlText w:val=""/>
      <w:lvlJc w:val="left"/>
      <w:pPr>
        <w:ind w:left="2880" w:hanging="360"/>
      </w:pPr>
      <w:rPr>
        <w:rFonts w:ascii="Symbol" w:hAnsi="Symbol" w:hint="default"/>
      </w:rPr>
    </w:lvl>
    <w:lvl w:ilvl="4" w:tplc="C1F6895E">
      <w:start w:val="1"/>
      <w:numFmt w:val="bullet"/>
      <w:lvlText w:val="o"/>
      <w:lvlJc w:val="left"/>
      <w:pPr>
        <w:ind w:left="3600" w:hanging="360"/>
      </w:pPr>
      <w:rPr>
        <w:rFonts w:ascii="Courier New" w:hAnsi="Courier New" w:hint="default"/>
      </w:rPr>
    </w:lvl>
    <w:lvl w:ilvl="5" w:tplc="7FCE8694">
      <w:start w:val="1"/>
      <w:numFmt w:val="bullet"/>
      <w:lvlText w:val=""/>
      <w:lvlJc w:val="left"/>
      <w:pPr>
        <w:ind w:left="4320" w:hanging="360"/>
      </w:pPr>
      <w:rPr>
        <w:rFonts w:ascii="Wingdings" w:hAnsi="Wingdings" w:hint="default"/>
      </w:rPr>
    </w:lvl>
    <w:lvl w:ilvl="6" w:tplc="579A2C06">
      <w:start w:val="1"/>
      <w:numFmt w:val="bullet"/>
      <w:lvlText w:val=""/>
      <w:lvlJc w:val="left"/>
      <w:pPr>
        <w:ind w:left="5040" w:hanging="360"/>
      </w:pPr>
      <w:rPr>
        <w:rFonts w:ascii="Symbol" w:hAnsi="Symbol" w:hint="default"/>
      </w:rPr>
    </w:lvl>
    <w:lvl w:ilvl="7" w:tplc="710AE528">
      <w:start w:val="1"/>
      <w:numFmt w:val="bullet"/>
      <w:lvlText w:val="o"/>
      <w:lvlJc w:val="left"/>
      <w:pPr>
        <w:ind w:left="5760" w:hanging="360"/>
      </w:pPr>
      <w:rPr>
        <w:rFonts w:ascii="Courier New" w:hAnsi="Courier New" w:hint="default"/>
      </w:rPr>
    </w:lvl>
    <w:lvl w:ilvl="8" w:tplc="AD066A00">
      <w:start w:val="1"/>
      <w:numFmt w:val="bullet"/>
      <w:lvlText w:val=""/>
      <w:lvlJc w:val="left"/>
      <w:pPr>
        <w:ind w:left="6480" w:hanging="360"/>
      </w:pPr>
      <w:rPr>
        <w:rFonts w:ascii="Wingdings" w:hAnsi="Wingdings" w:hint="default"/>
      </w:rPr>
    </w:lvl>
  </w:abstractNum>
  <w:abstractNum w:abstractNumId="21" w15:restartNumberingAfterBreak="0">
    <w:nsid w:val="3F166796"/>
    <w:multiLevelType w:val="hybridMultilevel"/>
    <w:tmpl w:val="BCBE4BF0"/>
    <w:lvl w:ilvl="0" w:tplc="F9EC7F8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4EE061"/>
    <w:multiLevelType w:val="hybridMultilevel"/>
    <w:tmpl w:val="87D69B32"/>
    <w:lvl w:ilvl="0" w:tplc="43A45812">
      <w:start w:val="1"/>
      <w:numFmt w:val="bullet"/>
      <w:lvlText w:val=""/>
      <w:lvlJc w:val="left"/>
      <w:pPr>
        <w:ind w:left="530" w:hanging="360"/>
      </w:pPr>
      <w:rPr>
        <w:rFonts w:ascii="Symbol" w:hAnsi="Symbol" w:hint="default"/>
      </w:rPr>
    </w:lvl>
    <w:lvl w:ilvl="1" w:tplc="1D46719E">
      <w:start w:val="1"/>
      <w:numFmt w:val="bullet"/>
      <w:lvlText w:val="o"/>
      <w:lvlJc w:val="left"/>
      <w:pPr>
        <w:ind w:left="1250" w:hanging="360"/>
      </w:pPr>
      <w:rPr>
        <w:rFonts w:ascii="Courier New" w:hAnsi="Courier New" w:hint="default"/>
      </w:rPr>
    </w:lvl>
    <w:lvl w:ilvl="2" w:tplc="579A1752">
      <w:start w:val="1"/>
      <w:numFmt w:val="bullet"/>
      <w:lvlText w:val=""/>
      <w:lvlJc w:val="left"/>
      <w:pPr>
        <w:ind w:left="1970" w:hanging="360"/>
      </w:pPr>
      <w:rPr>
        <w:rFonts w:ascii="Wingdings" w:hAnsi="Wingdings" w:hint="default"/>
      </w:rPr>
    </w:lvl>
    <w:lvl w:ilvl="3" w:tplc="0C800AC8">
      <w:start w:val="1"/>
      <w:numFmt w:val="bullet"/>
      <w:lvlText w:val=""/>
      <w:lvlJc w:val="left"/>
      <w:pPr>
        <w:ind w:left="2690" w:hanging="360"/>
      </w:pPr>
      <w:rPr>
        <w:rFonts w:ascii="Symbol" w:hAnsi="Symbol" w:hint="default"/>
      </w:rPr>
    </w:lvl>
    <w:lvl w:ilvl="4" w:tplc="0A34EF52">
      <w:start w:val="1"/>
      <w:numFmt w:val="bullet"/>
      <w:lvlText w:val="o"/>
      <w:lvlJc w:val="left"/>
      <w:pPr>
        <w:ind w:left="3410" w:hanging="360"/>
      </w:pPr>
      <w:rPr>
        <w:rFonts w:ascii="Courier New" w:hAnsi="Courier New" w:hint="default"/>
      </w:rPr>
    </w:lvl>
    <w:lvl w:ilvl="5" w:tplc="B4DE39A0">
      <w:start w:val="1"/>
      <w:numFmt w:val="bullet"/>
      <w:lvlText w:val=""/>
      <w:lvlJc w:val="left"/>
      <w:pPr>
        <w:ind w:left="4130" w:hanging="360"/>
      </w:pPr>
      <w:rPr>
        <w:rFonts w:ascii="Wingdings" w:hAnsi="Wingdings" w:hint="default"/>
      </w:rPr>
    </w:lvl>
    <w:lvl w:ilvl="6" w:tplc="F758B4F4">
      <w:start w:val="1"/>
      <w:numFmt w:val="bullet"/>
      <w:lvlText w:val=""/>
      <w:lvlJc w:val="left"/>
      <w:pPr>
        <w:ind w:left="4850" w:hanging="360"/>
      </w:pPr>
      <w:rPr>
        <w:rFonts w:ascii="Symbol" w:hAnsi="Symbol" w:hint="default"/>
      </w:rPr>
    </w:lvl>
    <w:lvl w:ilvl="7" w:tplc="6A42EE14">
      <w:start w:val="1"/>
      <w:numFmt w:val="bullet"/>
      <w:lvlText w:val="o"/>
      <w:lvlJc w:val="left"/>
      <w:pPr>
        <w:ind w:left="5570" w:hanging="360"/>
      </w:pPr>
      <w:rPr>
        <w:rFonts w:ascii="Courier New" w:hAnsi="Courier New" w:hint="default"/>
      </w:rPr>
    </w:lvl>
    <w:lvl w:ilvl="8" w:tplc="059A60F0">
      <w:start w:val="1"/>
      <w:numFmt w:val="bullet"/>
      <w:lvlText w:val=""/>
      <w:lvlJc w:val="left"/>
      <w:pPr>
        <w:ind w:left="6290" w:hanging="360"/>
      </w:pPr>
      <w:rPr>
        <w:rFonts w:ascii="Wingdings" w:hAnsi="Wingdings" w:hint="default"/>
      </w:rPr>
    </w:lvl>
  </w:abstractNum>
  <w:abstractNum w:abstractNumId="23" w15:restartNumberingAfterBreak="0">
    <w:nsid w:val="4C9371DE"/>
    <w:multiLevelType w:val="hybridMultilevel"/>
    <w:tmpl w:val="DB726424"/>
    <w:lvl w:ilvl="0" w:tplc="4F723CF8">
      <w:start w:val="1"/>
      <w:numFmt w:val="bullet"/>
      <w:lvlText w:val="·"/>
      <w:lvlJc w:val="left"/>
      <w:pPr>
        <w:ind w:left="720" w:hanging="360"/>
      </w:pPr>
      <w:rPr>
        <w:rFonts w:ascii="Symbol" w:hAnsi="Symbol" w:hint="default"/>
      </w:rPr>
    </w:lvl>
    <w:lvl w:ilvl="1" w:tplc="5210A1B4">
      <w:start w:val="1"/>
      <w:numFmt w:val="bullet"/>
      <w:lvlText w:val="o"/>
      <w:lvlJc w:val="left"/>
      <w:pPr>
        <w:ind w:left="1440" w:hanging="360"/>
      </w:pPr>
      <w:rPr>
        <w:rFonts w:ascii="Courier New" w:hAnsi="Courier New" w:hint="default"/>
      </w:rPr>
    </w:lvl>
    <w:lvl w:ilvl="2" w:tplc="024EA19C">
      <w:start w:val="1"/>
      <w:numFmt w:val="bullet"/>
      <w:lvlText w:val=""/>
      <w:lvlJc w:val="left"/>
      <w:pPr>
        <w:ind w:left="2160" w:hanging="360"/>
      </w:pPr>
      <w:rPr>
        <w:rFonts w:ascii="Wingdings" w:hAnsi="Wingdings" w:hint="default"/>
      </w:rPr>
    </w:lvl>
    <w:lvl w:ilvl="3" w:tplc="4D9CB900">
      <w:start w:val="1"/>
      <w:numFmt w:val="bullet"/>
      <w:lvlText w:val=""/>
      <w:lvlJc w:val="left"/>
      <w:pPr>
        <w:ind w:left="2880" w:hanging="360"/>
      </w:pPr>
      <w:rPr>
        <w:rFonts w:ascii="Symbol" w:hAnsi="Symbol" w:hint="default"/>
      </w:rPr>
    </w:lvl>
    <w:lvl w:ilvl="4" w:tplc="D952DF70">
      <w:start w:val="1"/>
      <w:numFmt w:val="bullet"/>
      <w:lvlText w:val="o"/>
      <w:lvlJc w:val="left"/>
      <w:pPr>
        <w:ind w:left="3600" w:hanging="360"/>
      </w:pPr>
      <w:rPr>
        <w:rFonts w:ascii="Courier New" w:hAnsi="Courier New" w:hint="default"/>
      </w:rPr>
    </w:lvl>
    <w:lvl w:ilvl="5" w:tplc="771A8A30">
      <w:start w:val="1"/>
      <w:numFmt w:val="bullet"/>
      <w:lvlText w:val=""/>
      <w:lvlJc w:val="left"/>
      <w:pPr>
        <w:ind w:left="4320" w:hanging="360"/>
      </w:pPr>
      <w:rPr>
        <w:rFonts w:ascii="Wingdings" w:hAnsi="Wingdings" w:hint="default"/>
      </w:rPr>
    </w:lvl>
    <w:lvl w:ilvl="6" w:tplc="CF048690">
      <w:start w:val="1"/>
      <w:numFmt w:val="bullet"/>
      <w:lvlText w:val=""/>
      <w:lvlJc w:val="left"/>
      <w:pPr>
        <w:ind w:left="5040" w:hanging="360"/>
      </w:pPr>
      <w:rPr>
        <w:rFonts w:ascii="Symbol" w:hAnsi="Symbol" w:hint="default"/>
      </w:rPr>
    </w:lvl>
    <w:lvl w:ilvl="7" w:tplc="EADC87E4">
      <w:start w:val="1"/>
      <w:numFmt w:val="bullet"/>
      <w:lvlText w:val="o"/>
      <w:lvlJc w:val="left"/>
      <w:pPr>
        <w:ind w:left="5760" w:hanging="360"/>
      </w:pPr>
      <w:rPr>
        <w:rFonts w:ascii="Courier New" w:hAnsi="Courier New" w:hint="default"/>
      </w:rPr>
    </w:lvl>
    <w:lvl w:ilvl="8" w:tplc="D7C64370">
      <w:start w:val="1"/>
      <w:numFmt w:val="bullet"/>
      <w:lvlText w:val=""/>
      <w:lvlJc w:val="left"/>
      <w:pPr>
        <w:ind w:left="6480" w:hanging="360"/>
      </w:pPr>
      <w:rPr>
        <w:rFonts w:ascii="Wingdings" w:hAnsi="Wingdings" w:hint="default"/>
      </w:rPr>
    </w:lvl>
  </w:abstractNum>
  <w:abstractNum w:abstractNumId="24" w15:restartNumberingAfterBreak="0">
    <w:nsid w:val="516B32F9"/>
    <w:multiLevelType w:val="multilevel"/>
    <w:tmpl w:val="734CB622"/>
    <w:lvl w:ilvl="0">
      <w:start w:val="1"/>
      <w:numFmt w:val="decimal"/>
      <w:lvlText w:val="%1."/>
      <w:lvlJc w:val="left"/>
      <w:pPr>
        <w:ind w:left="390" w:hanging="390"/>
      </w:pPr>
      <w:rPr>
        <w:rFonts w:hint="default"/>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53C1A3C2"/>
    <w:multiLevelType w:val="hybridMultilevel"/>
    <w:tmpl w:val="DFD6CE64"/>
    <w:lvl w:ilvl="0" w:tplc="74AA29B8">
      <w:start w:val="1"/>
      <w:numFmt w:val="bullet"/>
      <w:lvlText w:val="·"/>
      <w:lvlJc w:val="left"/>
      <w:pPr>
        <w:ind w:left="720" w:hanging="360"/>
      </w:pPr>
      <w:rPr>
        <w:rFonts w:ascii="Symbol" w:hAnsi="Symbol" w:hint="default"/>
      </w:rPr>
    </w:lvl>
    <w:lvl w:ilvl="1" w:tplc="D3B445B8">
      <w:start w:val="1"/>
      <w:numFmt w:val="bullet"/>
      <w:lvlText w:val="o"/>
      <w:lvlJc w:val="left"/>
      <w:pPr>
        <w:ind w:left="1440" w:hanging="360"/>
      </w:pPr>
      <w:rPr>
        <w:rFonts w:ascii="Courier New" w:hAnsi="Courier New" w:hint="default"/>
      </w:rPr>
    </w:lvl>
    <w:lvl w:ilvl="2" w:tplc="1D1AB654">
      <w:start w:val="1"/>
      <w:numFmt w:val="bullet"/>
      <w:lvlText w:val=""/>
      <w:lvlJc w:val="left"/>
      <w:pPr>
        <w:ind w:left="2160" w:hanging="360"/>
      </w:pPr>
      <w:rPr>
        <w:rFonts w:ascii="Wingdings" w:hAnsi="Wingdings" w:hint="default"/>
      </w:rPr>
    </w:lvl>
    <w:lvl w:ilvl="3" w:tplc="2888577C">
      <w:start w:val="1"/>
      <w:numFmt w:val="bullet"/>
      <w:lvlText w:val=""/>
      <w:lvlJc w:val="left"/>
      <w:pPr>
        <w:ind w:left="2880" w:hanging="360"/>
      </w:pPr>
      <w:rPr>
        <w:rFonts w:ascii="Symbol" w:hAnsi="Symbol" w:hint="default"/>
      </w:rPr>
    </w:lvl>
    <w:lvl w:ilvl="4" w:tplc="A6A466BE">
      <w:start w:val="1"/>
      <w:numFmt w:val="bullet"/>
      <w:lvlText w:val="o"/>
      <w:lvlJc w:val="left"/>
      <w:pPr>
        <w:ind w:left="3600" w:hanging="360"/>
      </w:pPr>
      <w:rPr>
        <w:rFonts w:ascii="Courier New" w:hAnsi="Courier New" w:hint="default"/>
      </w:rPr>
    </w:lvl>
    <w:lvl w:ilvl="5" w:tplc="E2F098F4">
      <w:start w:val="1"/>
      <w:numFmt w:val="bullet"/>
      <w:lvlText w:val=""/>
      <w:lvlJc w:val="left"/>
      <w:pPr>
        <w:ind w:left="4320" w:hanging="360"/>
      </w:pPr>
      <w:rPr>
        <w:rFonts w:ascii="Wingdings" w:hAnsi="Wingdings" w:hint="default"/>
      </w:rPr>
    </w:lvl>
    <w:lvl w:ilvl="6" w:tplc="6E9E4456">
      <w:start w:val="1"/>
      <w:numFmt w:val="bullet"/>
      <w:lvlText w:val=""/>
      <w:lvlJc w:val="left"/>
      <w:pPr>
        <w:ind w:left="5040" w:hanging="360"/>
      </w:pPr>
      <w:rPr>
        <w:rFonts w:ascii="Symbol" w:hAnsi="Symbol" w:hint="default"/>
      </w:rPr>
    </w:lvl>
    <w:lvl w:ilvl="7" w:tplc="16BA41C8">
      <w:start w:val="1"/>
      <w:numFmt w:val="bullet"/>
      <w:lvlText w:val="o"/>
      <w:lvlJc w:val="left"/>
      <w:pPr>
        <w:ind w:left="5760" w:hanging="360"/>
      </w:pPr>
      <w:rPr>
        <w:rFonts w:ascii="Courier New" w:hAnsi="Courier New" w:hint="default"/>
      </w:rPr>
    </w:lvl>
    <w:lvl w:ilvl="8" w:tplc="1C6EF8CE">
      <w:start w:val="1"/>
      <w:numFmt w:val="bullet"/>
      <w:lvlText w:val=""/>
      <w:lvlJc w:val="left"/>
      <w:pPr>
        <w:ind w:left="6480" w:hanging="360"/>
      </w:pPr>
      <w:rPr>
        <w:rFonts w:ascii="Wingdings" w:hAnsi="Wingdings" w:hint="default"/>
      </w:rPr>
    </w:lvl>
  </w:abstractNum>
  <w:abstractNum w:abstractNumId="26" w15:restartNumberingAfterBreak="0">
    <w:nsid w:val="540D7111"/>
    <w:multiLevelType w:val="hybridMultilevel"/>
    <w:tmpl w:val="D7B022C2"/>
    <w:lvl w:ilvl="0" w:tplc="EED4FBF6">
      <w:start w:val="1"/>
      <w:numFmt w:val="bullet"/>
      <w:lvlText w:val="·"/>
      <w:lvlJc w:val="left"/>
      <w:pPr>
        <w:ind w:left="720" w:hanging="360"/>
      </w:pPr>
      <w:rPr>
        <w:rFonts w:ascii="Symbol" w:hAnsi="Symbol" w:hint="default"/>
      </w:rPr>
    </w:lvl>
    <w:lvl w:ilvl="1" w:tplc="CAA4B4B8">
      <w:start w:val="1"/>
      <w:numFmt w:val="bullet"/>
      <w:lvlText w:val="o"/>
      <w:lvlJc w:val="left"/>
      <w:pPr>
        <w:ind w:left="1440" w:hanging="360"/>
      </w:pPr>
      <w:rPr>
        <w:rFonts w:ascii="Courier New" w:hAnsi="Courier New" w:hint="default"/>
      </w:rPr>
    </w:lvl>
    <w:lvl w:ilvl="2" w:tplc="7470881A">
      <w:start w:val="1"/>
      <w:numFmt w:val="bullet"/>
      <w:lvlText w:val=""/>
      <w:lvlJc w:val="left"/>
      <w:pPr>
        <w:ind w:left="2160" w:hanging="360"/>
      </w:pPr>
      <w:rPr>
        <w:rFonts w:ascii="Wingdings" w:hAnsi="Wingdings" w:hint="default"/>
      </w:rPr>
    </w:lvl>
    <w:lvl w:ilvl="3" w:tplc="ED1263F8">
      <w:start w:val="1"/>
      <w:numFmt w:val="bullet"/>
      <w:lvlText w:val=""/>
      <w:lvlJc w:val="left"/>
      <w:pPr>
        <w:ind w:left="2880" w:hanging="360"/>
      </w:pPr>
      <w:rPr>
        <w:rFonts w:ascii="Symbol" w:hAnsi="Symbol" w:hint="default"/>
      </w:rPr>
    </w:lvl>
    <w:lvl w:ilvl="4" w:tplc="9146CE32">
      <w:start w:val="1"/>
      <w:numFmt w:val="bullet"/>
      <w:lvlText w:val="o"/>
      <w:lvlJc w:val="left"/>
      <w:pPr>
        <w:ind w:left="3600" w:hanging="360"/>
      </w:pPr>
      <w:rPr>
        <w:rFonts w:ascii="Courier New" w:hAnsi="Courier New" w:hint="default"/>
      </w:rPr>
    </w:lvl>
    <w:lvl w:ilvl="5" w:tplc="DE644F44">
      <w:start w:val="1"/>
      <w:numFmt w:val="bullet"/>
      <w:lvlText w:val=""/>
      <w:lvlJc w:val="left"/>
      <w:pPr>
        <w:ind w:left="4320" w:hanging="360"/>
      </w:pPr>
      <w:rPr>
        <w:rFonts w:ascii="Wingdings" w:hAnsi="Wingdings" w:hint="default"/>
      </w:rPr>
    </w:lvl>
    <w:lvl w:ilvl="6" w:tplc="73B68478">
      <w:start w:val="1"/>
      <w:numFmt w:val="bullet"/>
      <w:lvlText w:val=""/>
      <w:lvlJc w:val="left"/>
      <w:pPr>
        <w:ind w:left="5040" w:hanging="360"/>
      </w:pPr>
      <w:rPr>
        <w:rFonts w:ascii="Symbol" w:hAnsi="Symbol" w:hint="default"/>
      </w:rPr>
    </w:lvl>
    <w:lvl w:ilvl="7" w:tplc="6A0A6C7A">
      <w:start w:val="1"/>
      <w:numFmt w:val="bullet"/>
      <w:lvlText w:val="o"/>
      <w:lvlJc w:val="left"/>
      <w:pPr>
        <w:ind w:left="5760" w:hanging="360"/>
      </w:pPr>
      <w:rPr>
        <w:rFonts w:ascii="Courier New" w:hAnsi="Courier New" w:hint="default"/>
      </w:rPr>
    </w:lvl>
    <w:lvl w:ilvl="8" w:tplc="EDC405A4">
      <w:start w:val="1"/>
      <w:numFmt w:val="bullet"/>
      <w:lvlText w:val=""/>
      <w:lvlJc w:val="left"/>
      <w:pPr>
        <w:ind w:left="6480" w:hanging="360"/>
      </w:pPr>
      <w:rPr>
        <w:rFonts w:ascii="Wingdings" w:hAnsi="Wingdings" w:hint="default"/>
      </w:rPr>
    </w:lvl>
  </w:abstractNum>
  <w:abstractNum w:abstractNumId="27" w15:restartNumberingAfterBreak="0">
    <w:nsid w:val="56D87709"/>
    <w:multiLevelType w:val="hybridMultilevel"/>
    <w:tmpl w:val="88CA4D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6B5EE1"/>
    <w:multiLevelType w:val="hybridMultilevel"/>
    <w:tmpl w:val="2B0CF080"/>
    <w:lvl w:ilvl="0" w:tplc="EA544E54">
      <w:start w:val="1"/>
      <w:numFmt w:val="bullet"/>
      <w:lvlText w:val="·"/>
      <w:lvlJc w:val="left"/>
      <w:pPr>
        <w:ind w:left="720" w:hanging="360"/>
      </w:pPr>
      <w:rPr>
        <w:rFonts w:ascii="Symbol" w:hAnsi="Symbol" w:hint="default"/>
      </w:rPr>
    </w:lvl>
    <w:lvl w:ilvl="1" w:tplc="40D0CECC">
      <w:start w:val="1"/>
      <w:numFmt w:val="bullet"/>
      <w:lvlText w:val="o"/>
      <w:lvlJc w:val="left"/>
      <w:pPr>
        <w:ind w:left="1440" w:hanging="360"/>
      </w:pPr>
      <w:rPr>
        <w:rFonts w:ascii="Courier New" w:hAnsi="Courier New" w:hint="default"/>
      </w:rPr>
    </w:lvl>
    <w:lvl w:ilvl="2" w:tplc="1AEC2142">
      <w:start w:val="1"/>
      <w:numFmt w:val="bullet"/>
      <w:lvlText w:val=""/>
      <w:lvlJc w:val="left"/>
      <w:pPr>
        <w:ind w:left="2160" w:hanging="360"/>
      </w:pPr>
      <w:rPr>
        <w:rFonts w:ascii="Wingdings" w:hAnsi="Wingdings" w:hint="default"/>
      </w:rPr>
    </w:lvl>
    <w:lvl w:ilvl="3" w:tplc="4B7402AC">
      <w:start w:val="1"/>
      <w:numFmt w:val="bullet"/>
      <w:lvlText w:val=""/>
      <w:lvlJc w:val="left"/>
      <w:pPr>
        <w:ind w:left="2880" w:hanging="360"/>
      </w:pPr>
      <w:rPr>
        <w:rFonts w:ascii="Symbol" w:hAnsi="Symbol" w:hint="default"/>
      </w:rPr>
    </w:lvl>
    <w:lvl w:ilvl="4" w:tplc="BB702CC0">
      <w:start w:val="1"/>
      <w:numFmt w:val="bullet"/>
      <w:lvlText w:val="o"/>
      <w:lvlJc w:val="left"/>
      <w:pPr>
        <w:ind w:left="3600" w:hanging="360"/>
      </w:pPr>
      <w:rPr>
        <w:rFonts w:ascii="Courier New" w:hAnsi="Courier New" w:hint="default"/>
      </w:rPr>
    </w:lvl>
    <w:lvl w:ilvl="5" w:tplc="26249E80">
      <w:start w:val="1"/>
      <w:numFmt w:val="bullet"/>
      <w:lvlText w:val=""/>
      <w:lvlJc w:val="left"/>
      <w:pPr>
        <w:ind w:left="4320" w:hanging="360"/>
      </w:pPr>
      <w:rPr>
        <w:rFonts w:ascii="Wingdings" w:hAnsi="Wingdings" w:hint="default"/>
      </w:rPr>
    </w:lvl>
    <w:lvl w:ilvl="6" w:tplc="05608690">
      <w:start w:val="1"/>
      <w:numFmt w:val="bullet"/>
      <w:lvlText w:val=""/>
      <w:lvlJc w:val="left"/>
      <w:pPr>
        <w:ind w:left="5040" w:hanging="360"/>
      </w:pPr>
      <w:rPr>
        <w:rFonts w:ascii="Symbol" w:hAnsi="Symbol" w:hint="default"/>
      </w:rPr>
    </w:lvl>
    <w:lvl w:ilvl="7" w:tplc="BFE8C400">
      <w:start w:val="1"/>
      <w:numFmt w:val="bullet"/>
      <w:lvlText w:val="o"/>
      <w:lvlJc w:val="left"/>
      <w:pPr>
        <w:ind w:left="5760" w:hanging="360"/>
      </w:pPr>
      <w:rPr>
        <w:rFonts w:ascii="Courier New" w:hAnsi="Courier New" w:hint="default"/>
      </w:rPr>
    </w:lvl>
    <w:lvl w:ilvl="8" w:tplc="C51698C6">
      <w:start w:val="1"/>
      <w:numFmt w:val="bullet"/>
      <w:lvlText w:val=""/>
      <w:lvlJc w:val="left"/>
      <w:pPr>
        <w:ind w:left="6480" w:hanging="360"/>
      </w:pPr>
      <w:rPr>
        <w:rFonts w:ascii="Wingdings" w:hAnsi="Wingdings" w:hint="default"/>
      </w:rPr>
    </w:lvl>
  </w:abstractNum>
  <w:abstractNum w:abstractNumId="29" w15:restartNumberingAfterBreak="0">
    <w:nsid w:val="5CB34180"/>
    <w:multiLevelType w:val="hybridMultilevel"/>
    <w:tmpl w:val="A456FBAC"/>
    <w:lvl w:ilvl="0" w:tplc="AE161F84">
      <w:start w:val="1"/>
      <w:numFmt w:val="bullet"/>
      <w:lvlText w:val="·"/>
      <w:lvlJc w:val="left"/>
      <w:pPr>
        <w:ind w:left="720" w:hanging="360"/>
      </w:pPr>
      <w:rPr>
        <w:rFonts w:ascii="Symbol" w:hAnsi="Symbol" w:hint="default"/>
      </w:rPr>
    </w:lvl>
    <w:lvl w:ilvl="1" w:tplc="5EAC8038">
      <w:start w:val="1"/>
      <w:numFmt w:val="bullet"/>
      <w:lvlText w:val="o"/>
      <w:lvlJc w:val="left"/>
      <w:pPr>
        <w:ind w:left="1440" w:hanging="360"/>
      </w:pPr>
      <w:rPr>
        <w:rFonts w:ascii="Courier New" w:hAnsi="Courier New" w:hint="default"/>
      </w:rPr>
    </w:lvl>
    <w:lvl w:ilvl="2" w:tplc="5E346330">
      <w:start w:val="1"/>
      <w:numFmt w:val="bullet"/>
      <w:lvlText w:val=""/>
      <w:lvlJc w:val="left"/>
      <w:pPr>
        <w:ind w:left="2160" w:hanging="360"/>
      </w:pPr>
      <w:rPr>
        <w:rFonts w:ascii="Wingdings" w:hAnsi="Wingdings" w:hint="default"/>
      </w:rPr>
    </w:lvl>
    <w:lvl w:ilvl="3" w:tplc="B11AD8AC">
      <w:start w:val="1"/>
      <w:numFmt w:val="bullet"/>
      <w:lvlText w:val=""/>
      <w:lvlJc w:val="left"/>
      <w:pPr>
        <w:ind w:left="2880" w:hanging="360"/>
      </w:pPr>
      <w:rPr>
        <w:rFonts w:ascii="Symbol" w:hAnsi="Symbol" w:hint="default"/>
      </w:rPr>
    </w:lvl>
    <w:lvl w:ilvl="4" w:tplc="B966F3D4">
      <w:start w:val="1"/>
      <w:numFmt w:val="bullet"/>
      <w:lvlText w:val="o"/>
      <w:lvlJc w:val="left"/>
      <w:pPr>
        <w:ind w:left="3600" w:hanging="360"/>
      </w:pPr>
      <w:rPr>
        <w:rFonts w:ascii="Courier New" w:hAnsi="Courier New" w:hint="default"/>
      </w:rPr>
    </w:lvl>
    <w:lvl w:ilvl="5" w:tplc="B4523E90">
      <w:start w:val="1"/>
      <w:numFmt w:val="bullet"/>
      <w:lvlText w:val=""/>
      <w:lvlJc w:val="left"/>
      <w:pPr>
        <w:ind w:left="4320" w:hanging="360"/>
      </w:pPr>
      <w:rPr>
        <w:rFonts w:ascii="Wingdings" w:hAnsi="Wingdings" w:hint="default"/>
      </w:rPr>
    </w:lvl>
    <w:lvl w:ilvl="6" w:tplc="7E60B948">
      <w:start w:val="1"/>
      <w:numFmt w:val="bullet"/>
      <w:lvlText w:val=""/>
      <w:lvlJc w:val="left"/>
      <w:pPr>
        <w:ind w:left="5040" w:hanging="360"/>
      </w:pPr>
      <w:rPr>
        <w:rFonts w:ascii="Symbol" w:hAnsi="Symbol" w:hint="default"/>
      </w:rPr>
    </w:lvl>
    <w:lvl w:ilvl="7" w:tplc="B5D2CABE">
      <w:start w:val="1"/>
      <w:numFmt w:val="bullet"/>
      <w:lvlText w:val="o"/>
      <w:lvlJc w:val="left"/>
      <w:pPr>
        <w:ind w:left="5760" w:hanging="360"/>
      </w:pPr>
      <w:rPr>
        <w:rFonts w:ascii="Courier New" w:hAnsi="Courier New" w:hint="default"/>
      </w:rPr>
    </w:lvl>
    <w:lvl w:ilvl="8" w:tplc="80A832F6">
      <w:start w:val="1"/>
      <w:numFmt w:val="bullet"/>
      <w:lvlText w:val=""/>
      <w:lvlJc w:val="left"/>
      <w:pPr>
        <w:ind w:left="6480" w:hanging="360"/>
      </w:pPr>
      <w:rPr>
        <w:rFonts w:ascii="Wingdings" w:hAnsi="Wingdings" w:hint="default"/>
      </w:rPr>
    </w:lvl>
  </w:abstractNum>
  <w:abstractNum w:abstractNumId="30" w15:restartNumberingAfterBreak="0">
    <w:nsid w:val="5CCFDB6B"/>
    <w:multiLevelType w:val="hybridMultilevel"/>
    <w:tmpl w:val="FFFFFFFF"/>
    <w:lvl w:ilvl="0" w:tplc="8E9ED820">
      <w:start w:val="1"/>
      <w:numFmt w:val="bullet"/>
      <w:lvlText w:val="·"/>
      <w:lvlJc w:val="left"/>
      <w:pPr>
        <w:ind w:left="720" w:hanging="360"/>
      </w:pPr>
      <w:rPr>
        <w:rFonts w:ascii="Symbol" w:hAnsi="Symbol" w:hint="default"/>
      </w:rPr>
    </w:lvl>
    <w:lvl w:ilvl="1" w:tplc="ECBEFC82">
      <w:start w:val="1"/>
      <w:numFmt w:val="bullet"/>
      <w:lvlText w:val="o"/>
      <w:lvlJc w:val="left"/>
      <w:pPr>
        <w:ind w:left="1440" w:hanging="360"/>
      </w:pPr>
      <w:rPr>
        <w:rFonts w:ascii="Courier New" w:hAnsi="Courier New" w:hint="default"/>
      </w:rPr>
    </w:lvl>
    <w:lvl w:ilvl="2" w:tplc="AF9A1640">
      <w:start w:val="1"/>
      <w:numFmt w:val="bullet"/>
      <w:lvlText w:val=""/>
      <w:lvlJc w:val="left"/>
      <w:pPr>
        <w:ind w:left="2160" w:hanging="360"/>
      </w:pPr>
      <w:rPr>
        <w:rFonts w:ascii="Wingdings" w:hAnsi="Wingdings" w:hint="default"/>
      </w:rPr>
    </w:lvl>
    <w:lvl w:ilvl="3" w:tplc="ED50DAF0">
      <w:start w:val="1"/>
      <w:numFmt w:val="bullet"/>
      <w:lvlText w:val=""/>
      <w:lvlJc w:val="left"/>
      <w:pPr>
        <w:ind w:left="2880" w:hanging="360"/>
      </w:pPr>
      <w:rPr>
        <w:rFonts w:ascii="Symbol" w:hAnsi="Symbol" w:hint="default"/>
      </w:rPr>
    </w:lvl>
    <w:lvl w:ilvl="4" w:tplc="A25E7602">
      <w:start w:val="1"/>
      <w:numFmt w:val="bullet"/>
      <w:lvlText w:val="o"/>
      <w:lvlJc w:val="left"/>
      <w:pPr>
        <w:ind w:left="3600" w:hanging="360"/>
      </w:pPr>
      <w:rPr>
        <w:rFonts w:ascii="Courier New" w:hAnsi="Courier New" w:hint="default"/>
      </w:rPr>
    </w:lvl>
    <w:lvl w:ilvl="5" w:tplc="CE005692">
      <w:start w:val="1"/>
      <w:numFmt w:val="bullet"/>
      <w:lvlText w:val=""/>
      <w:lvlJc w:val="left"/>
      <w:pPr>
        <w:ind w:left="4320" w:hanging="360"/>
      </w:pPr>
      <w:rPr>
        <w:rFonts w:ascii="Wingdings" w:hAnsi="Wingdings" w:hint="default"/>
      </w:rPr>
    </w:lvl>
    <w:lvl w:ilvl="6" w:tplc="A22AA3AE">
      <w:start w:val="1"/>
      <w:numFmt w:val="bullet"/>
      <w:lvlText w:val=""/>
      <w:lvlJc w:val="left"/>
      <w:pPr>
        <w:ind w:left="5040" w:hanging="360"/>
      </w:pPr>
      <w:rPr>
        <w:rFonts w:ascii="Symbol" w:hAnsi="Symbol" w:hint="default"/>
      </w:rPr>
    </w:lvl>
    <w:lvl w:ilvl="7" w:tplc="E1F8AD36">
      <w:start w:val="1"/>
      <w:numFmt w:val="bullet"/>
      <w:lvlText w:val="o"/>
      <w:lvlJc w:val="left"/>
      <w:pPr>
        <w:ind w:left="5760" w:hanging="360"/>
      </w:pPr>
      <w:rPr>
        <w:rFonts w:ascii="Courier New" w:hAnsi="Courier New" w:hint="default"/>
      </w:rPr>
    </w:lvl>
    <w:lvl w:ilvl="8" w:tplc="77C89354">
      <w:start w:val="1"/>
      <w:numFmt w:val="bullet"/>
      <w:lvlText w:val=""/>
      <w:lvlJc w:val="left"/>
      <w:pPr>
        <w:ind w:left="6480" w:hanging="360"/>
      </w:pPr>
      <w:rPr>
        <w:rFonts w:ascii="Wingdings" w:hAnsi="Wingdings" w:hint="default"/>
      </w:rPr>
    </w:lvl>
  </w:abstractNum>
  <w:abstractNum w:abstractNumId="31" w15:restartNumberingAfterBreak="0">
    <w:nsid w:val="5FE77D79"/>
    <w:multiLevelType w:val="hybridMultilevel"/>
    <w:tmpl w:val="3C40D874"/>
    <w:lvl w:ilvl="0" w:tplc="58F87D9A">
      <w:start w:val="1"/>
      <w:numFmt w:val="bullet"/>
      <w:lvlText w:val="·"/>
      <w:lvlJc w:val="left"/>
      <w:pPr>
        <w:ind w:left="720" w:hanging="360"/>
      </w:pPr>
      <w:rPr>
        <w:rFonts w:ascii="Symbol" w:hAnsi="Symbol" w:hint="default"/>
      </w:rPr>
    </w:lvl>
    <w:lvl w:ilvl="1" w:tplc="FE500766">
      <w:start w:val="1"/>
      <w:numFmt w:val="bullet"/>
      <w:lvlText w:val="o"/>
      <w:lvlJc w:val="left"/>
      <w:pPr>
        <w:ind w:left="1440" w:hanging="360"/>
      </w:pPr>
      <w:rPr>
        <w:rFonts w:ascii="Courier New" w:hAnsi="Courier New" w:hint="default"/>
      </w:rPr>
    </w:lvl>
    <w:lvl w:ilvl="2" w:tplc="477A70C6">
      <w:start w:val="1"/>
      <w:numFmt w:val="bullet"/>
      <w:lvlText w:val=""/>
      <w:lvlJc w:val="left"/>
      <w:pPr>
        <w:ind w:left="2160" w:hanging="360"/>
      </w:pPr>
      <w:rPr>
        <w:rFonts w:ascii="Wingdings" w:hAnsi="Wingdings" w:hint="default"/>
      </w:rPr>
    </w:lvl>
    <w:lvl w:ilvl="3" w:tplc="C3263564">
      <w:start w:val="1"/>
      <w:numFmt w:val="bullet"/>
      <w:lvlText w:val=""/>
      <w:lvlJc w:val="left"/>
      <w:pPr>
        <w:ind w:left="2880" w:hanging="360"/>
      </w:pPr>
      <w:rPr>
        <w:rFonts w:ascii="Symbol" w:hAnsi="Symbol" w:hint="default"/>
      </w:rPr>
    </w:lvl>
    <w:lvl w:ilvl="4" w:tplc="A29A5C2E">
      <w:start w:val="1"/>
      <w:numFmt w:val="bullet"/>
      <w:lvlText w:val="o"/>
      <w:lvlJc w:val="left"/>
      <w:pPr>
        <w:ind w:left="3600" w:hanging="360"/>
      </w:pPr>
      <w:rPr>
        <w:rFonts w:ascii="Courier New" w:hAnsi="Courier New" w:hint="default"/>
      </w:rPr>
    </w:lvl>
    <w:lvl w:ilvl="5" w:tplc="B0449290">
      <w:start w:val="1"/>
      <w:numFmt w:val="bullet"/>
      <w:lvlText w:val=""/>
      <w:lvlJc w:val="left"/>
      <w:pPr>
        <w:ind w:left="4320" w:hanging="360"/>
      </w:pPr>
      <w:rPr>
        <w:rFonts w:ascii="Wingdings" w:hAnsi="Wingdings" w:hint="default"/>
      </w:rPr>
    </w:lvl>
    <w:lvl w:ilvl="6" w:tplc="05502A7E">
      <w:start w:val="1"/>
      <w:numFmt w:val="bullet"/>
      <w:lvlText w:val=""/>
      <w:lvlJc w:val="left"/>
      <w:pPr>
        <w:ind w:left="5040" w:hanging="360"/>
      </w:pPr>
      <w:rPr>
        <w:rFonts w:ascii="Symbol" w:hAnsi="Symbol" w:hint="default"/>
      </w:rPr>
    </w:lvl>
    <w:lvl w:ilvl="7" w:tplc="A6465106">
      <w:start w:val="1"/>
      <w:numFmt w:val="bullet"/>
      <w:lvlText w:val="o"/>
      <w:lvlJc w:val="left"/>
      <w:pPr>
        <w:ind w:left="5760" w:hanging="360"/>
      </w:pPr>
      <w:rPr>
        <w:rFonts w:ascii="Courier New" w:hAnsi="Courier New" w:hint="default"/>
      </w:rPr>
    </w:lvl>
    <w:lvl w:ilvl="8" w:tplc="A872AC74">
      <w:start w:val="1"/>
      <w:numFmt w:val="bullet"/>
      <w:lvlText w:val=""/>
      <w:lvlJc w:val="left"/>
      <w:pPr>
        <w:ind w:left="6480" w:hanging="360"/>
      </w:pPr>
      <w:rPr>
        <w:rFonts w:ascii="Wingdings" w:hAnsi="Wingdings" w:hint="default"/>
      </w:rPr>
    </w:lvl>
  </w:abstractNum>
  <w:abstractNum w:abstractNumId="32" w15:restartNumberingAfterBreak="0">
    <w:nsid w:val="70F7C6CF"/>
    <w:multiLevelType w:val="hybridMultilevel"/>
    <w:tmpl w:val="FFFFFFFF"/>
    <w:lvl w:ilvl="0" w:tplc="9AC62812">
      <w:start w:val="1"/>
      <w:numFmt w:val="bullet"/>
      <w:lvlText w:val="·"/>
      <w:lvlJc w:val="left"/>
      <w:pPr>
        <w:ind w:left="720" w:hanging="360"/>
      </w:pPr>
      <w:rPr>
        <w:rFonts w:ascii="Symbol" w:hAnsi="Symbol" w:hint="default"/>
      </w:rPr>
    </w:lvl>
    <w:lvl w:ilvl="1" w:tplc="C874A840">
      <w:start w:val="1"/>
      <w:numFmt w:val="bullet"/>
      <w:lvlText w:val="o"/>
      <w:lvlJc w:val="left"/>
      <w:pPr>
        <w:ind w:left="1440" w:hanging="360"/>
      </w:pPr>
      <w:rPr>
        <w:rFonts w:ascii="Courier New" w:hAnsi="Courier New" w:hint="default"/>
      </w:rPr>
    </w:lvl>
    <w:lvl w:ilvl="2" w:tplc="1F0ECDF6">
      <w:start w:val="1"/>
      <w:numFmt w:val="bullet"/>
      <w:lvlText w:val=""/>
      <w:lvlJc w:val="left"/>
      <w:pPr>
        <w:ind w:left="2160" w:hanging="360"/>
      </w:pPr>
      <w:rPr>
        <w:rFonts w:ascii="Wingdings" w:hAnsi="Wingdings" w:hint="default"/>
      </w:rPr>
    </w:lvl>
    <w:lvl w:ilvl="3" w:tplc="CDEEBD4A">
      <w:start w:val="1"/>
      <w:numFmt w:val="bullet"/>
      <w:lvlText w:val=""/>
      <w:lvlJc w:val="left"/>
      <w:pPr>
        <w:ind w:left="2880" w:hanging="360"/>
      </w:pPr>
      <w:rPr>
        <w:rFonts w:ascii="Symbol" w:hAnsi="Symbol" w:hint="default"/>
      </w:rPr>
    </w:lvl>
    <w:lvl w:ilvl="4" w:tplc="7300478A">
      <w:start w:val="1"/>
      <w:numFmt w:val="bullet"/>
      <w:lvlText w:val="o"/>
      <w:lvlJc w:val="left"/>
      <w:pPr>
        <w:ind w:left="3600" w:hanging="360"/>
      </w:pPr>
      <w:rPr>
        <w:rFonts w:ascii="Courier New" w:hAnsi="Courier New" w:hint="default"/>
      </w:rPr>
    </w:lvl>
    <w:lvl w:ilvl="5" w:tplc="E3E0A982">
      <w:start w:val="1"/>
      <w:numFmt w:val="bullet"/>
      <w:lvlText w:val=""/>
      <w:lvlJc w:val="left"/>
      <w:pPr>
        <w:ind w:left="4320" w:hanging="360"/>
      </w:pPr>
      <w:rPr>
        <w:rFonts w:ascii="Wingdings" w:hAnsi="Wingdings" w:hint="default"/>
      </w:rPr>
    </w:lvl>
    <w:lvl w:ilvl="6" w:tplc="7BDE8546">
      <w:start w:val="1"/>
      <w:numFmt w:val="bullet"/>
      <w:lvlText w:val=""/>
      <w:lvlJc w:val="left"/>
      <w:pPr>
        <w:ind w:left="5040" w:hanging="360"/>
      </w:pPr>
      <w:rPr>
        <w:rFonts w:ascii="Symbol" w:hAnsi="Symbol" w:hint="default"/>
      </w:rPr>
    </w:lvl>
    <w:lvl w:ilvl="7" w:tplc="67B60B66">
      <w:start w:val="1"/>
      <w:numFmt w:val="bullet"/>
      <w:lvlText w:val="o"/>
      <w:lvlJc w:val="left"/>
      <w:pPr>
        <w:ind w:left="5760" w:hanging="360"/>
      </w:pPr>
      <w:rPr>
        <w:rFonts w:ascii="Courier New" w:hAnsi="Courier New" w:hint="default"/>
      </w:rPr>
    </w:lvl>
    <w:lvl w:ilvl="8" w:tplc="A774B45A">
      <w:start w:val="1"/>
      <w:numFmt w:val="bullet"/>
      <w:lvlText w:val=""/>
      <w:lvlJc w:val="left"/>
      <w:pPr>
        <w:ind w:left="6480" w:hanging="360"/>
      </w:pPr>
      <w:rPr>
        <w:rFonts w:ascii="Wingdings" w:hAnsi="Wingdings" w:hint="default"/>
      </w:rPr>
    </w:lvl>
  </w:abstractNum>
  <w:abstractNum w:abstractNumId="33" w15:restartNumberingAfterBreak="0">
    <w:nsid w:val="7222706A"/>
    <w:multiLevelType w:val="hybridMultilevel"/>
    <w:tmpl w:val="E624ADC8"/>
    <w:lvl w:ilvl="0" w:tplc="70DABBEE">
      <w:start w:val="1"/>
      <w:numFmt w:val="bullet"/>
      <w:lvlText w:val=""/>
      <w:lvlJc w:val="left"/>
      <w:pPr>
        <w:ind w:left="720" w:hanging="360"/>
      </w:pPr>
      <w:rPr>
        <w:rFonts w:ascii="Symbol" w:hAnsi="Symbol" w:hint="default"/>
      </w:rPr>
    </w:lvl>
    <w:lvl w:ilvl="1" w:tplc="2140D560">
      <w:start w:val="1"/>
      <w:numFmt w:val="bullet"/>
      <w:lvlText w:val="o"/>
      <w:lvlJc w:val="left"/>
      <w:pPr>
        <w:ind w:left="1440" w:hanging="360"/>
      </w:pPr>
      <w:rPr>
        <w:rFonts w:ascii="Courier New" w:hAnsi="Courier New" w:hint="default"/>
      </w:rPr>
    </w:lvl>
    <w:lvl w:ilvl="2" w:tplc="75501A7E">
      <w:start w:val="1"/>
      <w:numFmt w:val="bullet"/>
      <w:lvlText w:val=""/>
      <w:lvlJc w:val="left"/>
      <w:pPr>
        <w:ind w:left="2160" w:hanging="360"/>
      </w:pPr>
      <w:rPr>
        <w:rFonts w:ascii="Wingdings" w:hAnsi="Wingdings" w:hint="default"/>
      </w:rPr>
    </w:lvl>
    <w:lvl w:ilvl="3" w:tplc="D856FBAC">
      <w:start w:val="1"/>
      <w:numFmt w:val="bullet"/>
      <w:lvlText w:val=""/>
      <w:lvlJc w:val="left"/>
      <w:pPr>
        <w:ind w:left="2880" w:hanging="360"/>
      </w:pPr>
      <w:rPr>
        <w:rFonts w:ascii="Symbol" w:hAnsi="Symbol" w:hint="default"/>
      </w:rPr>
    </w:lvl>
    <w:lvl w:ilvl="4" w:tplc="B5AAC420">
      <w:start w:val="1"/>
      <w:numFmt w:val="bullet"/>
      <w:lvlText w:val="o"/>
      <w:lvlJc w:val="left"/>
      <w:pPr>
        <w:ind w:left="3600" w:hanging="360"/>
      </w:pPr>
      <w:rPr>
        <w:rFonts w:ascii="Courier New" w:hAnsi="Courier New" w:hint="default"/>
      </w:rPr>
    </w:lvl>
    <w:lvl w:ilvl="5" w:tplc="8258FE84">
      <w:start w:val="1"/>
      <w:numFmt w:val="bullet"/>
      <w:lvlText w:val=""/>
      <w:lvlJc w:val="left"/>
      <w:pPr>
        <w:ind w:left="4320" w:hanging="360"/>
      </w:pPr>
      <w:rPr>
        <w:rFonts w:ascii="Wingdings" w:hAnsi="Wingdings" w:hint="default"/>
      </w:rPr>
    </w:lvl>
    <w:lvl w:ilvl="6" w:tplc="A606E524">
      <w:start w:val="1"/>
      <w:numFmt w:val="bullet"/>
      <w:lvlText w:val=""/>
      <w:lvlJc w:val="left"/>
      <w:pPr>
        <w:ind w:left="5040" w:hanging="360"/>
      </w:pPr>
      <w:rPr>
        <w:rFonts w:ascii="Symbol" w:hAnsi="Symbol" w:hint="default"/>
      </w:rPr>
    </w:lvl>
    <w:lvl w:ilvl="7" w:tplc="2B84E724">
      <w:start w:val="1"/>
      <w:numFmt w:val="bullet"/>
      <w:lvlText w:val="o"/>
      <w:lvlJc w:val="left"/>
      <w:pPr>
        <w:ind w:left="5760" w:hanging="360"/>
      </w:pPr>
      <w:rPr>
        <w:rFonts w:ascii="Courier New" w:hAnsi="Courier New" w:hint="default"/>
      </w:rPr>
    </w:lvl>
    <w:lvl w:ilvl="8" w:tplc="0C800B9A">
      <w:start w:val="1"/>
      <w:numFmt w:val="bullet"/>
      <w:lvlText w:val=""/>
      <w:lvlJc w:val="left"/>
      <w:pPr>
        <w:ind w:left="6480" w:hanging="360"/>
      </w:pPr>
      <w:rPr>
        <w:rFonts w:ascii="Wingdings" w:hAnsi="Wingdings" w:hint="default"/>
      </w:rPr>
    </w:lvl>
  </w:abstractNum>
  <w:abstractNum w:abstractNumId="34" w15:restartNumberingAfterBreak="0">
    <w:nsid w:val="733746F2"/>
    <w:multiLevelType w:val="hybridMultilevel"/>
    <w:tmpl w:val="09F0B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487B665"/>
    <w:multiLevelType w:val="hybridMultilevel"/>
    <w:tmpl w:val="FFFFFFFF"/>
    <w:lvl w:ilvl="0" w:tplc="A47A4BE6">
      <w:start w:val="1"/>
      <w:numFmt w:val="bullet"/>
      <w:lvlText w:val="·"/>
      <w:lvlJc w:val="left"/>
      <w:pPr>
        <w:ind w:left="720" w:hanging="360"/>
      </w:pPr>
      <w:rPr>
        <w:rFonts w:ascii="Symbol" w:hAnsi="Symbol" w:hint="default"/>
      </w:rPr>
    </w:lvl>
    <w:lvl w:ilvl="1" w:tplc="3EBAE7EC">
      <w:start w:val="1"/>
      <w:numFmt w:val="bullet"/>
      <w:lvlText w:val="o"/>
      <w:lvlJc w:val="left"/>
      <w:pPr>
        <w:ind w:left="1440" w:hanging="360"/>
      </w:pPr>
      <w:rPr>
        <w:rFonts w:ascii="Courier New" w:hAnsi="Courier New" w:hint="default"/>
      </w:rPr>
    </w:lvl>
    <w:lvl w:ilvl="2" w:tplc="0A34E724">
      <w:start w:val="1"/>
      <w:numFmt w:val="bullet"/>
      <w:lvlText w:val=""/>
      <w:lvlJc w:val="left"/>
      <w:pPr>
        <w:ind w:left="2160" w:hanging="360"/>
      </w:pPr>
      <w:rPr>
        <w:rFonts w:ascii="Wingdings" w:hAnsi="Wingdings" w:hint="default"/>
      </w:rPr>
    </w:lvl>
    <w:lvl w:ilvl="3" w:tplc="E9E0CD5C">
      <w:start w:val="1"/>
      <w:numFmt w:val="bullet"/>
      <w:lvlText w:val=""/>
      <w:lvlJc w:val="left"/>
      <w:pPr>
        <w:ind w:left="2880" w:hanging="360"/>
      </w:pPr>
      <w:rPr>
        <w:rFonts w:ascii="Symbol" w:hAnsi="Symbol" w:hint="default"/>
      </w:rPr>
    </w:lvl>
    <w:lvl w:ilvl="4" w:tplc="E28CCA50">
      <w:start w:val="1"/>
      <w:numFmt w:val="bullet"/>
      <w:lvlText w:val="o"/>
      <w:lvlJc w:val="left"/>
      <w:pPr>
        <w:ind w:left="3600" w:hanging="360"/>
      </w:pPr>
      <w:rPr>
        <w:rFonts w:ascii="Courier New" w:hAnsi="Courier New" w:hint="default"/>
      </w:rPr>
    </w:lvl>
    <w:lvl w:ilvl="5" w:tplc="F63E59BE">
      <w:start w:val="1"/>
      <w:numFmt w:val="bullet"/>
      <w:lvlText w:val=""/>
      <w:lvlJc w:val="left"/>
      <w:pPr>
        <w:ind w:left="4320" w:hanging="360"/>
      </w:pPr>
      <w:rPr>
        <w:rFonts w:ascii="Wingdings" w:hAnsi="Wingdings" w:hint="default"/>
      </w:rPr>
    </w:lvl>
    <w:lvl w:ilvl="6" w:tplc="5A76D71A">
      <w:start w:val="1"/>
      <w:numFmt w:val="bullet"/>
      <w:lvlText w:val=""/>
      <w:lvlJc w:val="left"/>
      <w:pPr>
        <w:ind w:left="5040" w:hanging="360"/>
      </w:pPr>
      <w:rPr>
        <w:rFonts w:ascii="Symbol" w:hAnsi="Symbol" w:hint="default"/>
      </w:rPr>
    </w:lvl>
    <w:lvl w:ilvl="7" w:tplc="92487BB0">
      <w:start w:val="1"/>
      <w:numFmt w:val="bullet"/>
      <w:lvlText w:val="o"/>
      <w:lvlJc w:val="left"/>
      <w:pPr>
        <w:ind w:left="5760" w:hanging="360"/>
      </w:pPr>
      <w:rPr>
        <w:rFonts w:ascii="Courier New" w:hAnsi="Courier New" w:hint="default"/>
      </w:rPr>
    </w:lvl>
    <w:lvl w:ilvl="8" w:tplc="9F22669C">
      <w:start w:val="1"/>
      <w:numFmt w:val="bullet"/>
      <w:lvlText w:val=""/>
      <w:lvlJc w:val="left"/>
      <w:pPr>
        <w:ind w:left="6480" w:hanging="360"/>
      </w:pPr>
      <w:rPr>
        <w:rFonts w:ascii="Wingdings" w:hAnsi="Wingdings" w:hint="default"/>
      </w:rPr>
    </w:lvl>
  </w:abstractNum>
  <w:abstractNum w:abstractNumId="36" w15:restartNumberingAfterBreak="0">
    <w:nsid w:val="7DFB811A"/>
    <w:multiLevelType w:val="hybridMultilevel"/>
    <w:tmpl w:val="FFFFFFFF"/>
    <w:lvl w:ilvl="0" w:tplc="F480530C">
      <w:start w:val="1"/>
      <w:numFmt w:val="decimal"/>
      <w:lvlText w:val="%1."/>
      <w:lvlJc w:val="left"/>
      <w:pPr>
        <w:ind w:left="720" w:hanging="360"/>
      </w:pPr>
    </w:lvl>
    <w:lvl w:ilvl="1" w:tplc="51D0E74E">
      <w:start w:val="1"/>
      <w:numFmt w:val="lowerLetter"/>
      <w:lvlText w:val="%2."/>
      <w:lvlJc w:val="left"/>
      <w:pPr>
        <w:ind w:left="1440" w:hanging="360"/>
      </w:pPr>
    </w:lvl>
    <w:lvl w:ilvl="2" w:tplc="5AF6070E">
      <w:start w:val="1"/>
      <w:numFmt w:val="lowerRoman"/>
      <w:lvlText w:val="%3."/>
      <w:lvlJc w:val="right"/>
      <w:pPr>
        <w:ind w:left="2160" w:hanging="180"/>
      </w:pPr>
    </w:lvl>
    <w:lvl w:ilvl="3" w:tplc="0F4AE18C">
      <w:start w:val="1"/>
      <w:numFmt w:val="decimal"/>
      <w:lvlText w:val="%4."/>
      <w:lvlJc w:val="left"/>
      <w:pPr>
        <w:ind w:left="2880" w:hanging="360"/>
      </w:pPr>
    </w:lvl>
    <w:lvl w:ilvl="4" w:tplc="6BF8AAC6">
      <w:start w:val="1"/>
      <w:numFmt w:val="lowerLetter"/>
      <w:lvlText w:val="%5."/>
      <w:lvlJc w:val="left"/>
      <w:pPr>
        <w:ind w:left="3600" w:hanging="360"/>
      </w:pPr>
    </w:lvl>
    <w:lvl w:ilvl="5" w:tplc="DCCAD162">
      <w:start w:val="1"/>
      <w:numFmt w:val="lowerRoman"/>
      <w:lvlText w:val="%6."/>
      <w:lvlJc w:val="right"/>
      <w:pPr>
        <w:ind w:left="4320" w:hanging="180"/>
      </w:pPr>
    </w:lvl>
    <w:lvl w:ilvl="6" w:tplc="45BE05D6">
      <w:start w:val="1"/>
      <w:numFmt w:val="decimal"/>
      <w:lvlText w:val="%7."/>
      <w:lvlJc w:val="left"/>
      <w:pPr>
        <w:ind w:left="5040" w:hanging="360"/>
      </w:pPr>
    </w:lvl>
    <w:lvl w:ilvl="7" w:tplc="669A8C66">
      <w:start w:val="1"/>
      <w:numFmt w:val="lowerLetter"/>
      <w:lvlText w:val="%8."/>
      <w:lvlJc w:val="left"/>
      <w:pPr>
        <w:ind w:left="5760" w:hanging="360"/>
      </w:pPr>
    </w:lvl>
    <w:lvl w:ilvl="8" w:tplc="8978616C">
      <w:start w:val="1"/>
      <w:numFmt w:val="lowerRoman"/>
      <w:lvlText w:val="%9."/>
      <w:lvlJc w:val="right"/>
      <w:pPr>
        <w:ind w:left="6480" w:hanging="180"/>
      </w:pPr>
    </w:lvl>
  </w:abstractNum>
  <w:abstractNum w:abstractNumId="37" w15:restartNumberingAfterBreak="0">
    <w:nsid w:val="7E1CF897"/>
    <w:multiLevelType w:val="hybridMultilevel"/>
    <w:tmpl w:val="6010CCE0"/>
    <w:lvl w:ilvl="0" w:tplc="3A1EF122">
      <w:start w:val="1"/>
      <w:numFmt w:val="bullet"/>
      <w:lvlText w:val="·"/>
      <w:lvlJc w:val="left"/>
      <w:pPr>
        <w:ind w:left="720" w:hanging="360"/>
      </w:pPr>
      <w:rPr>
        <w:rFonts w:ascii="Symbol" w:hAnsi="Symbol" w:hint="default"/>
      </w:rPr>
    </w:lvl>
    <w:lvl w:ilvl="1" w:tplc="6B703A50">
      <w:start w:val="1"/>
      <w:numFmt w:val="bullet"/>
      <w:lvlText w:val="o"/>
      <w:lvlJc w:val="left"/>
      <w:pPr>
        <w:ind w:left="1440" w:hanging="360"/>
      </w:pPr>
      <w:rPr>
        <w:rFonts w:ascii="Courier New" w:hAnsi="Courier New" w:hint="default"/>
      </w:rPr>
    </w:lvl>
    <w:lvl w:ilvl="2" w:tplc="79F2CC10">
      <w:start w:val="1"/>
      <w:numFmt w:val="bullet"/>
      <w:lvlText w:val=""/>
      <w:lvlJc w:val="left"/>
      <w:pPr>
        <w:ind w:left="2160" w:hanging="360"/>
      </w:pPr>
      <w:rPr>
        <w:rFonts w:ascii="Wingdings" w:hAnsi="Wingdings" w:hint="default"/>
      </w:rPr>
    </w:lvl>
    <w:lvl w:ilvl="3" w:tplc="0A06F106">
      <w:start w:val="1"/>
      <w:numFmt w:val="bullet"/>
      <w:lvlText w:val=""/>
      <w:lvlJc w:val="left"/>
      <w:pPr>
        <w:ind w:left="2880" w:hanging="360"/>
      </w:pPr>
      <w:rPr>
        <w:rFonts w:ascii="Symbol" w:hAnsi="Symbol" w:hint="default"/>
      </w:rPr>
    </w:lvl>
    <w:lvl w:ilvl="4" w:tplc="13945500">
      <w:start w:val="1"/>
      <w:numFmt w:val="bullet"/>
      <w:lvlText w:val="o"/>
      <w:lvlJc w:val="left"/>
      <w:pPr>
        <w:ind w:left="3600" w:hanging="360"/>
      </w:pPr>
      <w:rPr>
        <w:rFonts w:ascii="Courier New" w:hAnsi="Courier New" w:hint="default"/>
      </w:rPr>
    </w:lvl>
    <w:lvl w:ilvl="5" w:tplc="334E893E">
      <w:start w:val="1"/>
      <w:numFmt w:val="bullet"/>
      <w:lvlText w:val=""/>
      <w:lvlJc w:val="left"/>
      <w:pPr>
        <w:ind w:left="4320" w:hanging="360"/>
      </w:pPr>
      <w:rPr>
        <w:rFonts w:ascii="Wingdings" w:hAnsi="Wingdings" w:hint="default"/>
      </w:rPr>
    </w:lvl>
    <w:lvl w:ilvl="6" w:tplc="80A25A66">
      <w:start w:val="1"/>
      <w:numFmt w:val="bullet"/>
      <w:lvlText w:val=""/>
      <w:lvlJc w:val="left"/>
      <w:pPr>
        <w:ind w:left="5040" w:hanging="360"/>
      </w:pPr>
      <w:rPr>
        <w:rFonts w:ascii="Symbol" w:hAnsi="Symbol" w:hint="default"/>
      </w:rPr>
    </w:lvl>
    <w:lvl w:ilvl="7" w:tplc="53264600">
      <w:start w:val="1"/>
      <w:numFmt w:val="bullet"/>
      <w:lvlText w:val="o"/>
      <w:lvlJc w:val="left"/>
      <w:pPr>
        <w:ind w:left="5760" w:hanging="360"/>
      </w:pPr>
      <w:rPr>
        <w:rFonts w:ascii="Courier New" w:hAnsi="Courier New" w:hint="default"/>
      </w:rPr>
    </w:lvl>
    <w:lvl w:ilvl="8" w:tplc="D940EB16">
      <w:start w:val="1"/>
      <w:numFmt w:val="bullet"/>
      <w:lvlText w:val=""/>
      <w:lvlJc w:val="left"/>
      <w:pPr>
        <w:ind w:left="6480" w:hanging="360"/>
      </w:pPr>
      <w:rPr>
        <w:rFonts w:ascii="Wingdings" w:hAnsi="Wingdings" w:hint="default"/>
      </w:rPr>
    </w:lvl>
  </w:abstractNum>
  <w:num w:numId="1" w16cid:durableId="367491517">
    <w:abstractNumId w:val="26"/>
  </w:num>
  <w:num w:numId="2" w16cid:durableId="1505780083">
    <w:abstractNumId w:val="8"/>
  </w:num>
  <w:num w:numId="3" w16cid:durableId="1199005607">
    <w:abstractNumId w:val="20"/>
  </w:num>
  <w:num w:numId="4" w16cid:durableId="1540976325">
    <w:abstractNumId w:val="28"/>
  </w:num>
  <w:num w:numId="5" w16cid:durableId="2116443475">
    <w:abstractNumId w:val="2"/>
  </w:num>
  <w:num w:numId="6" w16cid:durableId="86269935">
    <w:abstractNumId w:val="0"/>
  </w:num>
  <w:num w:numId="7" w16cid:durableId="1671250484">
    <w:abstractNumId w:val="6"/>
  </w:num>
  <w:num w:numId="8" w16cid:durableId="776946420">
    <w:abstractNumId w:val="12"/>
  </w:num>
  <w:num w:numId="9" w16cid:durableId="1575163615">
    <w:abstractNumId w:val="29"/>
  </w:num>
  <w:num w:numId="10" w16cid:durableId="1340499484">
    <w:abstractNumId w:val="14"/>
  </w:num>
  <w:num w:numId="11" w16cid:durableId="1458379628">
    <w:abstractNumId w:val="3"/>
  </w:num>
  <w:num w:numId="12" w16cid:durableId="579101951">
    <w:abstractNumId w:val="25"/>
  </w:num>
  <w:num w:numId="13" w16cid:durableId="48966735">
    <w:abstractNumId w:val="1"/>
  </w:num>
  <w:num w:numId="14" w16cid:durableId="2033144555">
    <w:abstractNumId w:val="7"/>
  </w:num>
  <w:num w:numId="15" w16cid:durableId="91971162">
    <w:abstractNumId w:val="31"/>
  </w:num>
  <w:num w:numId="16" w16cid:durableId="1763604049">
    <w:abstractNumId w:val="16"/>
  </w:num>
  <w:num w:numId="17" w16cid:durableId="257831057">
    <w:abstractNumId w:val="9"/>
  </w:num>
  <w:num w:numId="18" w16cid:durableId="2122333908">
    <w:abstractNumId w:val="4"/>
  </w:num>
  <w:num w:numId="19" w16cid:durableId="850026368">
    <w:abstractNumId w:val="23"/>
  </w:num>
  <w:num w:numId="20" w16cid:durableId="1769959457">
    <w:abstractNumId w:val="11"/>
  </w:num>
  <w:num w:numId="21" w16cid:durableId="652757553">
    <w:abstractNumId w:val="37"/>
  </w:num>
  <w:num w:numId="22" w16cid:durableId="1858734976">
    <w:abstractNumId w:val="13"/>
  </w:num>
  <w:num w:numId="23" w16cid:durableId="976111269">
    <w:abstractNumId w:val="32"/>
  </w:num>
  <w:num w:numId="24" w16cid:durableId="1832259561">
    <w:abstractNumId w:val="30"/>
  </w:num>
  <w:num w:numId="25" w16cid:durableId="1520463415">
    <w:abstractNumId w:val="35"/>
  </w:num>
  <w:num w:numId="26" w16cid:durableId="1643270766">
    <w:abstractNumId w:val="17"/>
  </w:num>
  <w:num w:numId="27" w16cid:durableId="1115175308">
    <w:abstractNumId w:val="15"/>
  </w:num>
  <w:num w:numId="28" w16cid:durableId="1540586366">
    <w:abstractNumId w:val="36"/>
  </w:num>
  <w:num w:numId="29" w16cid:durableId="986938940">
    <w:abstractNumId w:val="33"/>
  </w:num>
  <w:num w:numId="30" w16cid:durableId="996304147">
    <w:abstractNumId w:val="22"/>
  </w:num>
  <w:num w:numId="31" w16cid:durableId="1965430036">
    <w:abstractNumId w:val="18"/>
  </w:num>
  <w:num w:numId="32" w16cid:durableId="570894745">
    <w:abstractNumId w:val="5"/>
  </w:num>
  <w:num w:numId="33" w16cid:durableId="128473030">
    <w:abstractNumId w:val="10"/>
  </w:num>
  <w:num w:numId="34" w16cid:durableId="460542617">
    <w:abstractNumId w:val="34"/>
  </w:num>
  <w:num w:numId="35" w16cid:durableId="228735821">
    <w:abstractNumId w:val="21"/>
  </w:num>
  <w:num w:numId="36" w16cid:durableId="991564005">
    <w:abstractNumId w:val="27"/>
  </w:num>
  <w:num w:numId="37" w16cid:durableId="986469495">
    <w:abstractNumId w:val="19"/>
  </w:num>
  <w:num w:numId="38" w16cid:durableId="289093759">
    <w:abstractNumId w:val="2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1232"/>
    <w:rsid w:val="00000577"/>
    <w:rsid w:val="000005D6"/>
    <w:rsid w:val="00000688"/>
    <w:rsid w:val="000018BC"/>
    <w:rsid w:val="00001B12"/>
    <w:rsid w:val="00001F76"/>
    <w:rsid w:val="00002BBA"/>
    <w:rsid w:val="00002C2A"/>
    <w:rsid w:val="00003017"/>
    <w:rsid w:val="000036E4"/>
    <w:rsid w:val="00003F5C"/>
    <w:rsid w:val="00004F7B"/>
    <w:rsid w:val="00004F8D"/>
    <w:rsid w:val="0000532B"/>
    <w:rsid w:val="0000606B"/>
    <w:rsid w:val="00006E6F"/>
    <w:rsid w:val="000075DC"/>
    <w:rsid w:val="00010FDA"/>
    <w:rsid w:val="00010FE9"/>
    <w:rsid w:val="00011110"/>
    <w:rsid w:val="00011890"/>
    <w:rsid w:val="00011D45"/>
    <w:rsid w:val="000120D0"/>
    <w:rsid w:val="0001308F"/>
    <w:rsid w:val="00013258"/>
    <w:rsid w:val="00013336"/>
    <w:rsid w:val="000137A4"/>
    <w:rsid w:val="000138DC"/>
    <w:rsid w:val="000139DD"/>
    <w:rsid w:val="000142A8"/>
    <w:rsid w:val="00014C96"/>
    <w:rsid w:val="00015678"/>
    <w:rsid w:val="0001712C"/>
    <w:rsid w:val="00017758"/>
    <w:rsid w:val="000200BC"/>
    <w:rsid w:val="0002068D"/>
    <w:rsid w:val="00021020"/>
    <w:rsid w:val="00021BB7"/>
    <w:rsid w:val="000225AD"/>
    <w:rsid w:val="00023256"/>
    <w:rsid w:val="0002437E"/>
    <w:rsid w:val="00024681"/>
    <w:rsid w:val="00024AAB"/>
    <w:rsid w:val="00024B78"/>
    <w:rsid w:val="00024BAD"/>
    <w:rsid w:val="00024E3D"/>
    <w:rsid w:val="00025071"/>
    <w:rsid w:val="000258C5"/>
    <w:rsid w:val="00025F04"/>
    <w:rsid w:val="00027044"/>
    <w:rsid w:val="000278BB"/>
    <w:rsid w:val="000302AC"/>
    <w:rsid w:val="0003045A"/>
    <w:rsid w:val="000304FE"/>
    <w:rsid w:val="00031AC4"/>
    <w:rsid w:val="00031CA7"/>
    <w:rsid w:val="00032295"/>
    <w:rsid w:val="000323B0"/>
    <w:rsid w:val="00032B8D"/>
    <w:rsid w:val="00032BD5"/>
    <w:rsid w:val="00032FB7"/>
    <w:rsid w:val="000332D7"/>
    <w:rsid w:val="00033EAA"/>
    <w:rsid w:val="00034259"/>
    <w:rsid w:val="00034389"/>
    <w:rsid w:val="0003460D"/>
    <w:rsid w:val="00035196"/>
    <w:rsid w:val="00035E2F"/>
    <w:rsid w:val="000360DA"/>
    <w:rsid w:val="0003655A"/>
    <w:rsid w:val="0003690A"/>
    <w:rsid w:val="000400B6"/>
    <w:rsid w:val="0004044A"/>
    <w:rsid w:val="000404F9"/>
    <w:rsid w:val="00041343"/>
    <w:rsid w:val="00041438"/>
    <w:rsid w:val="00041A88"/>
    <w:rsid w:val="00041D54"/>
    <w:rsid w:val="00041E19"/>
    <w:rsid w:val="00041FBD"/>
    <w:rsid w:val="00042D47"/>
    <w:rsid w:val="00043045"/>
    <w:rsid w:val="00043DD8"/>
    <w:rsid w:val="00043DF4"/>
    <w:rsid w:val="00044052"/>
    <w:rsid w:val="000440FD"/>
    <w:rsid w:val="00044AEA"/>
    <w:rsid w:val="00044B9C"/>
    <w:rsid w:val="00045AD4"/>
    <w:rsid w:val="00045B53"/>
    <w:rsid w:val="0004644E"/>
    <w:rsid w:val="00046B5F"/>
    <w:rsid w:val="00046CAA"/>
    <w:rsid w:val="000473A6"/>
    <w:rsid w:val="00050140"/>
    <w:rsid w:val="000513E0"/>
    <w:rsid w:val="00051BC2"/>
    <w:rsid w:val="0005209F"/>
    <w:rsid w:val="000522DF"/>
    <w:rsid w:val="00052B3B"/>
    <w:rsid w:val="00053832"/>
    <w:rsid w:val="00053EB4"/>
    <w:rsid w:val="00054798"/>
    <w:rsid w:val="00054983"/>
    <w:rsid w:val="00055323"/>
    <w:rsid w:val="00055709"/>
    <w:rsid w:val="0005596F"/>
    <w:rsid w:val="00056047"/>
    <w:rsid w:val="0005607C"/>
    <w:rsid w:val="000565FE"/>
    <w:rsid w:val="00060062"/>
    <w:rsid w:val="00060680"/>
    <w:rsid w:val="0006073E"/>
    <w:rsid w:val="000607FE"/>
    <w:rsid w:val="00060A7A"/>
    <w:rsid w:val="00060AA2"/>
    <w:rsid w:val="000612CC"/>
    <w:rsid w:val="000614F5"/>
    <w:rsid w:val="000616E8"/>
    <w:rsid w:val="00061ED6"/>
    <w:rsid w:val="00062176"/>
    <w:rsid w:val="00062181"/>
    <w:rsid w:val="00062829"/>
    <w:rsid w:val="00062B25"/>
    <w:rsid w:val="00062C8B"/>
    <w:rsid w:val="00063993"/>
    <w:rsid w:val="000640E5"/>
    <w:rsid w:val="000642DE"/>
    <w:rsid w:val="0006442C"/>
    <w:rsid w:val="0006593A"/>
    <w:rsid w:val="00066416"/>
    <w:rsid w:val="000670C8"/>
    <w:rsid w:val="000677C7"/>
    <w:rsid w:val="00070215"/>
    <w:rsid w:val="000707ED"/>
    <w:rsid w:val="00070F4A"/>
    <w:rsid w:val="00072668"/>
    <w:rsid w:val="00072E21"/>
    <w:rsid w:val="00073314"/>
    <w:rsid w:val="0007374C"/>
    <w:rsid w:val="000738B8"/>
    <w:rsid w:val="00075066"/>
    <w:rsid w:val="0007545B"/>
    <w:rsid w:val="00075536"/>
    <w:rsid w:val="00075B12"/>
    <w:rsid w:val="000762DC"/>
    <w:rsid w:val="000767C0"/>
    <w:rsid w:val="00076D94"/>
    <w:rsid w:val="000771FE"/>
    <w:rsid w:val="0007755D"/>
    <w:rsid w:val="00077797"/>
    <w:rsid w:val="00080E6B"/>
    <w:rsid w:val="00080F82"/>
    <w:rsid w:val="000812D1"/>
    <w:rsid w:val="000818CE"/>
    <w:rsid w:val="00082599"/>
    <w:rsid w:val="000829AF"/>
    <w:rsid w:val="000832FC"/>
    <w:rsid w:val="00083B29"/>
    <w:rsid w:val="00083BC6"/>
    <w:rsid w:val="000852A7"/>
    <w:rsid w:val="000856D7"/>
    <w:rsid w:val="00085886"/>
    <w:rsid w:val="00085C55"/>
    <w:rsid w:val="0008624A"/>
    <w:rsid w:val="00086B11"/>
    <w:rsid w:val="00086E53"/>
    <w:rsid w:val="00087331"/>
    <w:rsid w:val="00087ED7"/>
    <w:rsid w:val="0009091B"/>
    <w:rsid w:val="00090D55"/>
    <w:rsid w:val="00091289"/>
    <w:rsid w:val="000925F7"/>
    <w:rsid w:val="00092998"/>
    <w:rsid w:val="00092EAF"/>
    <w:rsid w:val="0009311B"/>
    <w:rsid w:val="00093A06"/>
    <w:rsid w:val="00093D4C"/>
    <w:rsid w:val="00093F11"/>
    <w:rsid w:val="0009406F"/>
    <w:rsid w:val="00094ACA"/>
    <w:rsid w:val="00094EBA"/>
    <w:rsid w:val="00096150"/>
    <w:rsid w:val="0009637C"/>
    <w:rsid w:val="0009637E"/>
    <w:rsid w:val="000974E0"/>
    <w:rsid w:val="00097653"/>
    <w:rsid w:val="0009793B"/>
    <w:rsid w:val="000A00B7"/>
    <w:rsid w:val="000A13E0"/>
    <w:rsid w:val="000A1666"/>
    <w:rsid w:val="000A1AE4"/>
    <w:rsid w:val="000A1DE3"/>
    <w:rsid w:val="000A2B26"/>
    <w:rsid w:val="000A3FB5"/>
    <w:rsid w:val="000A4064"/>
    <w:rsid w:val="000A43E4"/>
    <w:rsid w:val="000A45FD"/>
    <w:rsid w:val="000A4DFC"/>
    <w:rsid w:val="000A519A"/>
    <w:rsid w:val="000A530F"/>
    <w:rsid w:val="000A53BD"/>
    <w:rsid w:val="000A5603"/>
    <w:rsid w:val="000A5874"/>
    <w:rsid w:val="000A59BB"/>
    <w:rsid w:val="000A6233"/>
    <w:rsid w:val="000A74E9"/>
    <w:rsid w:val="000B0C2D"/>
    <w:rsid w:val="000B0EFC"/>
    <w:rsid w:val="000B1EE7"/>
    <w:rsid w:val="000B28CB"/>
    <w:rsid w:val="000B29A5"/>
    <w:rsid w:val="000B3649"/>
    <w:rsid w:val="000B3734"/>
    <w:rsid w:val="000B39E7"/>
    <w:rsid w:val="000B3C86"/>
    <w:rsid w:val="000B4A76"/>
    <w:rsid w:val="000B4B40"/>
    <w:rsid w:val="000B4D6D"/>
    <w:rsid w:val="000B53FD"/>
    <w:rsid w:val="000B624B"/>
    <w:rsid w:val="000B6BDC"/>
    <w:rsid w:val="000B790D"/>
    <w:rsid w:val="000B796C"/>
    <w:rsid w:val="000B79F8"/>
    <w:rsid w:val="000B7E3E"/>
    <w:rsid w:val="000B7F3B"/>
    <w:rsid w:val="000C01D8"/>
    <w:rsid w:val="000C08E0"/>
    <w:rsid w:val="000C0FAF"/>
    <w:rsid w:val="000C11EF"/>
    <w:rsid w:val="000C149A"/>
    <w:rsid w:val="000C156C"/>
    <w:rsid w:val="000C2399"/>
    <w:rsid w:val="000C2890"/>
    <w:rsid w:val="000C2AFA"/>
    <w:rsid w:val="000C302E"/>
    <w:rsid w:val="000C31D4"/>
    <w:rsid w:val="000C5311"/>
    <w:rsid w:val="000C57C5"/>
    <w:rsid w:val="000C645E"/>
    <w:rsid w:val="000C7509"/>
    <w:rsid w:val="000D10BE"/>
    <w:rsid w:val="000D1108"/>
    <w:rsid w:val="000D1731"/>
    <w:rsid w:val="000D1D5D"/>
    <w:rsid w:val="000D23D1"/>
    <w:rsid w:val="000D2444"/>
    <w:rsid w:val="000D2784"/>
    <w:rsid w:val="000D3F25"/>
    <w:rsid w:val="000D4814"/>
    <w:rsid w:val="000D4D45"/>
    <w:rsid w:val="000D5E8B"/>
    <w:rsid w:val="000D64ED"/>
    <w:rsid w:val="000D6FE9"/>
    <w:rsid w:val="000D745B"/>
    <w:rsid w:val="000D7F70"/>
    <w:rsid w:val="000E0A08"/>
    <w:rsid w:val="000E13DB"/>
    <w:rsid w:val="000E1F7C"/>
    <w:rsid w:val="000E203A"/>
    <w:rsid w:val="000E2FF7"/>
    <w:rsid w:val="000E3BA1"/>
    <w:rsid w:val="000E4456"/>
    <w:rsid w:val="000E46F9"/>
    <w:rsid w:val="000E4993"/>
    <w:rsid w:val="000E4CD0"/>
    <w:rsid w:val="000E5679"/>
    <w:rsid w:val="000E661C"/>
    <w:rsid w:val="000E6D34"/>
    <w:rsid w:val="000E74C7"/>
    <w:rsid w:val="000E7771"/>
    <w:rsid w:val="000E7EA3"/>
    <w:rsid w:val="000F060C"/>
    <w:rsid w:val="000F0CE9"/>
    <w:rsid w:val="000F2883"/>
    <w:rsid w:val="000F2AA7"/>
    <w:rsid w:val="000F2D93"/>
    <w:rsid w:val="000F319B"/>
    <w:rsid w:val="000F446B"/>
    <w:rsid w:val="000F4FDD"/>
    <w:rsid w:val="000F595A"/>
    <w:rsid w:val="000F5D0E"/>
    <w:rsid w:val="000F5EDB"/>
    <w:rsid w:val="000F71A6"/>
    <w:rsid w:val="000F7DFF"/>
    <w:rsid w:val="00100046"/>
    <w:rsid w:val="001010D0"/>
    <w:rsid w:val="00101342"/>
    <w:rsid w:val="00101A0D"/>
    <w:rsid w:val="00101AE8"/>
    <w:rsid w:val="0010262D"/>
    <w:rsid w:val="00102FC6"/>
    <w:rsid w:val="001034B0"/>
    <w:rsid w:val="001039D5"/>
    <w:rsid w:val="00103A74"/>
    <w:rsid w:val="00104085"/>
    <w:rsid w:val="00104276"/>
    <w:rsid w:val="00104823"/>
    <w:rsid w:val="00105314"/>
    <w:rsid w:val="00105BE5"/>
    <w:rsid w:val="00106526"/>
    <w:rsid w:val="0011015C"/>
    <w:rsid w:val="00110E8E"/>
    <w:rsid w:val="00111004"/>
    <w:rsid w:val="00111310"/>
    <w:rsid w:val="00111385"/>
    <w:rsid w:val="001117C0"/>
    <w:rsid w:val="0011192E"/>
    <w:rsid w:val="00111AEC"/>
    <w:rsid w:val="00111C5D"/>
    <w:rsid w:val="00111EFC"/>
    <w:rsid w:val="00112156"/>
    <w:rsid w:val="0011251A"/>
    <w:rsid w:val="0011258C"/>
    <w:rsid w:val="00112FA9"/>
    <w:rsid w:val="00113728"/>
    <w:rsid w:val="001140AB"/>
    <w:rsid w:val="001140BD"/>
    <w:rsid w:val="00114CC9"/>
    <w:rsid w:val="00114FA0"/>
    <w:rsid w:val="00115096"/>
    <w:rsid w:val="001150E2"/>
    <w:rsid w:val="001151D2"/>
    <w:rsid w:val="0011570F"/>
    <w:rsid w:val="00115B39"/>
    <w:rsid w:val="00115C22"/>
    <w:rsid w:val="0011652D"/>
    <w:rsid w:val="001166CA"/>
    <w:rsid w:val="00116DE1"/>
    <w:rsid w:val="0011723A"/>
    <w:rsid w:val="00117C93"/>
    <w:rsid w:val="00117D33"/>
    <w:rsid w:val="00121734"/>
    <w:rsid w:val="0012232C"/>
    <w:rsid w:val="00122380"/>
    <w:rsid w:val="001225A1"/>
    <w:rsid w:val="0012263A"/>
    <w:rsid w:val="00122F5E"/>
    <w:rsid w:val="0012370B"/>
    <w:rsid w:val="001242FA"/>
    <w:rsid w:val="00124A12"/>
    <w:rsid w:val="00124D3D"/>
    <w:rsid w:val="0012524B"/>
    <w:rsid w:val="0012542C"/>
    <w:rsid w:val="00125C42"/>
    <w:rsid w:val="0012723B"/>
    <w:rsid w:val="001276F4"/>
    <w:rsid w:val="00127F12"/>
    <w:rsid w:val="00130240"/>
    <w:rsid w:val="0013073B"/>
    <w:rsid w:val="00131920"/>
    <w:rsid w:val="00132548"/>
    <w:rsid w:val="00132CBB"/>
    <w:rsid w:val="00133492"/>
    <w:rsid w:val="00134130"/>
    <w:rsid w:val="00134A40"/>
    <w:rsid w:val="00135246"/>
    <w:rsid w:val="00135B34"/>
    <w:rsid w:val="00135B38"/>
    <w:rsid w:val="001368F6"/>
    <w:rsid w:val="00136D19"/>
    <w:rsid w:val="001378AA"/>
    <w:rsid w:val="00140672"/>
    <w:rsid w:val="00140771"/>
    <w:rsid w:val="00140BB2"/>
    <w:rsid w:val="00140D97"/>
    <w:rsid w:val="00141969"/>
    <w:rsid w:val="00144413"/>
    <w:rsid w:val="0014445A"/>
    <w:rsid w:val="00144AC3"/>
    <w:rsid w:val="00144F41"/>
    <w:rsid w:val="00144FF4"/>
    <w:rsid w:val="001456D8"/>
    <w:rsid w:val="00145D19"/>
    <w:rsid w:val="0014642C"/>
    <w:rsid w:val="00147290"/>
    <w:rsid w:val="001474FF"/>
    <w:rsid w:val="001478DD"/>
    <w:rsid w:val="00147D65"/>
    <w:rsid w:val="00150E68"/>
    <w:rsid w:val="00150FED"/>
    <w:rsid w:val="00151864"/>
    <w:rsid w:val="00151F08"/>
    <w:rsid w:val="0015274D"/>
    <w:rsid w:val="00152B16"/>
    <w:rsid w:val="00153EB2"/>
    <w:rsid w:val="0015471C"/>
    <w:rsid w:val="001550DA"/>
    <w:rsid w:val="0015541F"/>
    <w:rsid w:val="00155C6C"/>
    <w:rsid w:val="00155D5F"/>
    <w:rsid w:val="001565D3"/>
    <w:rsid w:val="00156A2D"/>
    <w:rsid w:val="00157232"/>
    <w:rsid w:val="00157734"/>
    <w:rsid w:val="00157796"/>
    <w:rsid w:val="0015779E"/>
    <w:rsid w:val="00157870"/>
    <w:rsid w:val="00157DD7"/>
    <w:rsid w:val="00160045"/>
    <w:rsid w:val="001600AC"/>
    <w:rsid w:val="001615E6"/>
    <w:rsid w:val="00162C7E"/>
    <w:rsid w:val="00162D03"/>
    <w:rsid w:val="0016318C"/>
    <w:rsid w:val="001641B6"/>
    <w:rsid w:val="001648E8"/>
    <w:rsid w:val="00164F66"/>
    <w:rsid w:val="00165E88"/>
    <w:rsid w:val="001665AD"/>
    <w:rsid w:val="001670A3"/>
    <w:rsid w:val="00167DCC"/>
    <w:rsid w:val="00171C74"/>
    <w:rsid w:val="00171CCC"/>
    <w:rsid w:val="00171D9E"/>
    <w:rsid w:val="00172970"/>
    <w:rsid w:val="00172D83"/>
    <w:rsid w:val="00172FF2"/>
    <w:rsid w:val="00174006"/>
    <w:rsid w:val="001743CF"/>
    <w:rsid w:val="00174694"/>
    <w:rsid w:val="00174B56"/>
    <w:rsid w:val="00174CA3"/>
    <w:rsid w:val="00175F10"/>
    <w:rsid w:val="001760CB"/>
    <w:rsid w:val="00176A89"/>
    <w:rsid w:val="00176ACB"/>
    <w:rsid w:val="00176F32"/>
    <w:rsid w:val="00177D08"/>
    <w:rsid w:val="0018000F"/>
    <w:rsid w:val="0018002B"/>
    <w:rsid w:val="0018109A"/>
    <w:rsid w:val="0018120E"/>
    <w:rsid w:val="0018158A"/>
    <w:rsid w:val="00181A87"/>
    <w:rsid w:val="00181D15"/>
    <w:rsid w:val="00181D88"/>
    <w:rsid w:val="00181E90"/>
    <w:rsid w:val="00182C91"/>
    <w:rsid w:val="001830A1"/>
    <w:rsid w:val="001830EE"/>
    <w:rsid w:val="001833CF"/>
    <w:rsid w:val="00184288"/>
    <w:rsid w:val="001846C0"/>
    <w:rsid w:val="00184CB6"/>
    <w:rsid w:val="00186CF4"/>
    <w:rsid w:val="00186DBC"/>
    <w:rsid w:val="0019011B"/>
    <w:rsid w:val="001905BC"/>
    <w:rsid w:val="001909D9"/>
    <w:rsid w:val="00190FE6"/>
    <w:rsid w:val="001917AF"/>
    <w:rsid w:val="00191A20"/>
    <w:rsid w:val="001933AD"/>
    <w:rsid w:val="001933FE"/>
    <w:rsid w:val="00194A36"/>
    <w:rsid w:val="00194B88"/>
    <w:rsid w:val="00195628"/>
    <w:rsid w:val="001959BB"/>
    <w:rsid w:val="00195ACC"/>
    <w:rsid w:val="00195BD8"/>
    <w:rsid w:val="00195E83"/>
    <w:rsid w:val="00196200"/>
    <w:rsid w:val="001962B7"/>
    <w:rsid w:val="00196802"/>
    <w:rsid w:val="00196810"/>
    <w:rsid w:val="00196EA6"/>
    <w:rsid w:val="00196EA7"/>
    <w:rsid w:val="00197191"/>
    <w:rsid w:val="001977FF"/>
    <w:rsid w:val="0019792A"/>
    <w:rsid w:val="00197EA8"/>
    <w:rsid w:val="001A02E3"/>
    <w:rsid w:val="001A0C6F"/>
    <w:rsid w:val="001A0DD5"/>
    <w:rsid w:val="001A1492"/>
    <w:rsid w:val="001A33B8"/>
    <w:rsid w:val="001A33C0"/>
    <w:rsid w:val="001A376D"/>
    <w:rsid w:val="001A4048"/>
    <w:rsid w:val="001A4119"/>
    <w:rsid w:val="001A426F"/>
    <w:rsid w:val="001A43D0"/>
    <w:rsid w:val="001A47C1"/>
    <w:rsid w:val="001A4C55"/>
    <w:rsid w:val="001A5271"/>
    <w:rsid w:val="001A564A"/>
    <w:rsid w:val="001A6C18"/>
    <w:rsid w:val="001A6C3C"/>
    <w:rsid w:val="001B0154"/>
    <w:rsid w:val="001B058C"/>
    <w:rsid w:val="001B1E3F"/>
    <w:rsid w:val="001B2187"/>
    <w:rsid w:val="001B2457"/>
    <w:rsid w:val="001B2957"/>
    <w:rsid w:val="001B29A6"/>
    <w:rsid w:val="001B2AB5"/>
    <w:rsid w:val="001B3374"/>
    <w:rsid w:val="001B3459"/>
    <w:rsid w:val="001B6511"/>
    <w:rsid w:val="001B6FD2"/>
    <w:rsid w:val="001C03AB"/>
    <w:rsid w:val="001C155C"/>
    <w:rsid w:val="001C16B0"/>
    <w:rsid w:val="001C196B"/>
    <w:rsid w:val="001C219C"/>
    <w:rsid w:val="001C2DFE"/>
    <w:rsid w:val="001C34AD"/>
    <w:rsid w:val="001C4E72"/>
    <w:rsid w:val="001C4F25"/>
    <w:rsid w:val="001C61AF"/>
    <w:rsid w:val="001C61B7"/>
    <w:rsid w:val="001C6B6F"/>
    <w:rsid w:val="001C7044"/>
    <w:rsid w:val="001C7396"/>
    <w:rsid w:val="001C7B7D"/>
    <w:rsid w:val="001C7BA1"/>
    <w:rsid w:val="001D0753"/>
    <w:rsid w:val="001D0A8C"/>
    <w:rsid w:val="001D1182"/>
    <w:rsid w:val="001D2502"/>
    <w:rsid w:val="001D26F0"/>
    <w:rsid w:val="001D2775"/>
    <w:rsid w:val="001D2ABE"/>
    <w:rsid w:val="001D2CFD"/>
    <w:rsid w:val="001D3095"/>
    <w:rsid w:val="001D3B3E"/>
    <w:rsid w:val="001D3C10"/>
    <w:rsid w:val="001D3D3B"/>
    <w:rsid w:val="001D3EA6"/>
    <w:rsid w:val="001D463A"/>
    <w:rsid w:val="001D49BB"/>
    <w:rsid w:val="001D4D80"/>
    <w:rsid w:val="001D50B6"/>
    <w:rsid w:val="001D50BF"/>
    <w:rsid w:val="001D5463"/>
    <w:rsid w:val="001D5510"/>
    <w:rsid w:val="001D5E7E"/>
    <w:rsid w:val="001D6376"/>
    <w:rsid w:val="001D66AD"/>
    <w:rsid w:val="001D6A50"/>
    <w:rsid w:val="001D6B4E"/>
    <w:rsid w:val="001D6F0D"/>
    <w:rsid w:val="001D7017"/>
    <w:rsid w:val="001D7B56"/>
    <w:rsid w:val="001E074B"/>
    <w:rsid w:val="001E1548"/>
    <w:rsid w:val="001E161A"/>
    <w:rsid w:val="001E17F9"/>
    <w:rsid w:val="001E19A5"/>
    <w:rsid w:val="001E267A"/>
    <w:rsid w:val="001E2D37"/>
    <w:rsid w:val="001E3433"/>
    <w:rsid w:val="001E37D4"/>
    <w:rsid w:val="001E388D"/>
    <w:rsid w:val="001E3A1B"/>
    <w:rsid w:val="001E3C9A"/>
    <w:rsid w:val="001E425F"/>
    <w:rsid w:val="001E56FD"/>
    <w:rsid w:val="001E5A47"/>
    <w:rsid w:val="001E5CED"/>
    <w:rsid w:val="001E690F"/>
    <w:rsid w:val="001E69BA"/>
    <w:rsid w:val="001E783B"/>
    <w:rsid w:val="001E7BC4"/>
    <w:rsid w:val="001E7E71"/>
    <w:rsid w:val="001F0209"/>
    <w:rsid w:val="001F0623"/>
    <w:rsid w:val="001F0F67"/>
    <w:rsid w:val="001F124E"/>
    <w:rsid w:val="001F1F96"/>
    <w:rsid w:val="001F26E0"/>
    <w:rsid w:val="001F3093"/>
    <w:rsid w:val="001F36FC"/>
    <w:rsid w:val="001F4839"/>
    <w:rsid w:val="001F5D9D"/>
    <w:rsid w:val="001F5FF2"/>
    <w:rsid w:val="001F652D"/>
    <w:rsid w:val="001F687F"/>
    <w:rsid w:val="001F6936"/>
    <w:rsid w:val="001F6EA7"/>
    <w:rsid w:val="001F79AE"/>
    <w:rsid w:val="002003F0"/>
    <w:rsid w:val="00202211"/>
    <w:rsid w:val="00202504"/>
    <w:rsid w:val="00203107"/>
    <w:rsid w:val="002034F9"/>
    <w:rsid w:val="00203730"/>
    <w:rsid w:val="002047CD"/>
    <w:rsid w:val="00204A7D"/>
    <w:rsid w:val="00204C11"/>
    <w:rsid w:val="002051E0"/>
    <w:rsid w:val="00205543"/>
    <w:rsid w:val="00205A7C"/>
    <w:rsid w:val="00205E70"/>
    <w:rsid w:val="00206459"/>
    <w:rsid w:val="00206DB7"/>
    <w:rsid w:val="002074A7"/>
    <w:rsid w:val="0020752F"/>
    <w:rsid w:val="002078AF"/>
    <w:rsid w:val="00207D53"/>
    <w:rsid w:val="00207D5D"/>
    <w:rsid w:val="002104A1"/>
    <w:rsid w:val="002104A8"/>
    <w:rsid w:val="00210918"/>
    <w:rsid w:val="00210C9B"/>
    <w:rsid w:val="00210CA1"/>
    <w:rsid w:val="00210DC7"/>
    <w:rsid w:val="002118A4"/>
    <w:rsid w:val="00211CA3"/>
    <w:rsid w:val="00211FF4"/>
    <w:rsid w:val="00212ED6"/>
    <w:rsid w:val="00213112"/>
    <w:rsid w:val="0021341C"/>
    <w:rsid w:val="00213CCB"/>
    <w:rsid w:val="00214734"/>
    <w:rsid w:val="002148D1"/>
    <w:rsid w:val="002149F6"/>
    <w:rsid w:val="00214B7E"/>
    <w:rsid w:val="00214BCB"/>
    <w:rsid w:val="00215502"/>
    <w:rsid w:val="002155AC"/>
    <w:rsid w:val="002157D6"/>
    <w:rsid w:val="00215D8A"/>
    <w:rsid w:val="002166AE"/>
    <w:rsid w:val="00216852"/>
    <w:rsid w:val="00216D70"/>
    <w:rsid w:val="00216F8B"/>
    <w:rsid w:val="00217C54"/>
    <w:rsid w:val="00221415"/>
    <w:rsid w:val="002216FD"/>
    <w:rsid w:val="00222129"/>
    <w:rsid w:val="00222F34"/>
    <w:rsid w:val="00223184"/>
    <w:rsid w:val="002235C3"/>
    <w:rsid w:val="00224D86"/>
    <w:rsid w:val="0022534F"/>
    <w:rsid w:val="00225538"/>
    <w:rsid w:val="0022569A"/>
    <w:rsid w:val="002258C4"/>
    <w:rsid w:val="002266E0"/>
    <w:rsid w:val="00226773"/>
    <w:rsid w:val="00227546"/>
    <w:rsid w:val="00230064"/>
    <w:rsid w:val="00230D2F"/>
    <w:rsid w:val="00230F6F"/>
    <w:rsid w:val="00231056"/>
    <w:rsid w:val="0023189D"/>
    <w:rsid w:val="0023241A"/>
    <w:rsid w:val="00232461"/>
    <w:rsid w:val="0023323D"/>
    <w:rsid w:val="0023343F"/>
    <w:rsid w:val="002334F0"/>
    <w:rsid w:val="00234618"/>
    <w:rsid w:val="00234917"/>
    <w:rsid w:val="0023506A"/>
    <w:rsid w:val="0023544C"/>
    <w:rsid w:val="00235F65"/>
    <w:rsid w:val="002360CD"/>
    <w:rsid w:val="00236D56"/>
    <w:rsid w:val="00236DC6"/>
    <w:rsid w:val="00236E31"/>
    <w:rsid w:val="002379D2"/>
    <w:rsid w:val="00240F00"/>
    <w:rsid w:val="002411A2"/>
    <w:rsid w:val="002421F4"/>
    <w:rsid w:val="00242A25"/>
    <w:rsid w:val="00242D10"/>
    <w:rsid w:val="0024317D"/>
    <w:rsid w:val="0024357A"/>
    <w:rsid w:val="00243C44"/>
    <w:rsid w:val="00243CE3"/>
    <w:rsid w:val="00245463"/>
    <w:rsid w:val="00245C21"/>
    <w:rsid w:val="00245F45"/>
    <w:rsid w:val="002467A9"/>
    <w:rsid w:val="0024680B"/>
    <w:rsid w:val="00246832"/>
    <w:rsid w:val="002473B0"/>
    <w:rsid w:val="00247F71"/>
    <w:rsid w:val="00250690"/>
    <w:rsid w:val="002511E9"/>
    <w:rsid w:val="00252A44"/>
    <w:rsid w:val="00252C67"/>
    <w:rsid w:val="00252E83"/>
    <w:rsid w:val="00253803"/>
    <w:rsid w:val="00254096"/>
    <w:rsid w:val="002544C5"/>
    <w:rsid w:val="00254512"/>
    <w:rsid w:val="0025570C"/>
    <w:rsid w:val="002558A7"/>
    <w:rsid w:val="0025634D"/>
    <w:rsid w:val="00256461"/>
    <w:rsid w:val="00256E98"/>
    <w:rsid w:val="0025732E"/>
    <w:rsid w:val="002579E6"/>
    <w:rsid w:val="002609CE"/>
    <w:rsid w:val="00260DA0"/>
    <w:rsid w:val="00260DA4"/>
    <w:rsid w:val="00260E16"/>
    <w:rsid w:val="0026192F"/>
    <w:rsid w:val="002619D8"/>
    <w:rsid w:val="00261F7F"/>
    <w:rsid w:val="00262002"/>
    <w:rsid w:val="002620B2"/>
    <w:rsid w:val="002620C1"/>
    <w:rsid w:val="0026246A"/>
    <w:rsid w:val="00262910"/>
    <w:rsid w:val="00262D67"/>
    <w:rsid w:val="00263504"/>
    <w:rsid w:val="002635BD"/>
    <w:rsid w:val="002640C3"/>
    <w:rsid w:val="00264274"/>
    <w:rsid w:val="002647DC"/>
    <w:rsid w:val="00264941"/>
    <w:rsid w:val="002649F9"/>
    <w:rsid w:val="00264F8A"/>
    <w:rsid w:val="0026510C"/>
    <w:rsid w:val="0026526B"/>
    <w:rsid w:val="0026529F"/>
    <w:rsid w:val="00265348"/>
    <w:rsid w:val="00265B25"/>
    <w:rsid w:val="00265BD9"/>
    <w:rsid w:val="00265C79"/>
    <w:rsid w:val="002661D6"/>
    <w:rsid w:val="00266C14"/>
    <w:rsid w:val="00266DA2"/>
    <w:rsid w:val="00266E13"/>
    <w:rsid w:val="00266F68"/>
    <w:rsid w:val="0026751C"/>
    <w:rsid w:val="00267606"/>
    <w:rsid w:val="0026766F"/>
    <w:rsid w:val="00270389"/>
    <w:rsid w:val="00270FF3"/>
    <w:rsid w:val="0027196F"/>
    <w:rsid w:val="00271E07"/>
    <w:rsid w:val="0027252E"/>
    <w:rsid w:val="00272927"/>
    <w:rsid w:val="002729CC"/>
    <w:rsid w:val="002736A7"/>
    <w:rsid w:val="0027370E"/>
    <w:rsid w:val="00273998"/>
    <w:rsid w:val="00273E3C"/>
    <w:rsid w:val="00274A94"/>
    <w:rsid w:val="00274BDF"/>
    <w:rsid w:val="0027558E"/>
    <w:rsid w:val="002755B9"/>
    <w:rsid w:val="00276BEE"/>
    <w:rsid w:val="00276F3C"/>
    <w:rsid w:val="002805A5"/>
    <w:rsid w:val="0028096F"/>
    <w:rsid w:val="00280BB5"/>
    <w:rsid w:val="00280DF7"/>
    <w:rsid w:val="00280F1A"/>
    <w:rsid w:val="00281293"/>
    <w:rsid w:val="00281B1A"/>
    <w:rsid w:val="00281BD7"/>
    <w:rsid w:val="00281DDA"/>
    <w:rsid w:val="00282840"/>
    <w:rsid w:val="00282926"/>
    <w:rsid w:val="00283269"/>
    <w:rsid w:val="002832A8"/>
    <w:rsid w:val="00283F81"/>
    <w:rsid w:val="00284385"/>
    <w:rsid w:val="00284F5B"/>
    <w:rsid w:val="002851D5"/>
    <w:rsid w:val="0028607A"/>
    <w:rsid w:val="0029033A"/>
    <w:rsid w:val="00290601"/>
    <w:rsid w:val="00291331"/>
    <w:rsid w:val="002917E1"/>
    <w:rsid w:val="00293067"/>
    <w:rsid w:val="00294E51"/>
    <w:rsid w:val="0029576A"/>
    <w:rsid w:val="00295A60"/>
    <w:rsid w:val="00295C76"/>
    <w:rsid w:val="00295EC9"/>
    <w:rsid w:val="0029653C"/>
    <w:rsid w:val="00296D98"/>
    <w:rsid w:val="00296E21"/>
    <w:rsid w:val="00296FDB"/>
    <w:rsid w:val="00297123"/>
    <w:rsid w:val="002A0071"/>
    <w:rsid w:val="002A1298"/>
    <w:rsid w:val="002A18DB"/>
    <w:rsid w:val="002A19D6"/>
    <w:rsid w:val="002A1ED6"/>
    <w:rsid w:val="002A3E32"/>
    <w:rsid w:val="002A4B43"/>
    <w:rsid w:val="002A4C34"/>
    <w:rsid w:val="002A5A3C"/>
    <w:rsid w:val="002A643B"/>
    <w:rsid w:val="002A6462"/>
    <w:rsid w:val="002A6B68"/>
    <w:rsid w:val="002A6D7C"/>
    <w:rsid w:val="002A707E"/>
    <w:rsid w:val="002A74BC"/>
    <w:rsid w:val="002B01DE"/>
    <w:rsid w:val="002B10CD"/>
    <w:rsid w:val="002B13CC"/>
    <w:rsid w:val="002B1C44"/>
    <w:rsid w:val="002B2C15"/>
    <w:rsid w:val="002B40A5"/>
    <w:rsid w:val="002B5165"/>
    <w:rsid w:val="002B60CB"/>
    <w:rsid w:val="002B64D8"/>
    <w:rsid w:val="002B689A"/>
    <w:rsid w:val="002B715D"/>
    <w:rsid w:val="002B7783"/>
    <w:rsid w:val="002C0471"/>
    <w:rsid w:val="002C115E"/>
    <w:rsid w:val="002C148D"/>
    <w:rsid w:val="002C1E68"/>
    <w:rsid w:val="002C25BA"/>
    <w:rsid w:val="002C381C"/>
    <w:rsid w:val="002C3ADD"/>
    <w:rsid w:val="002C3BB4"/>
    <w:rsid w:val="002C4BEE"/>
    <w:rsid w:val="002C520F"/>
    <w:rsid w:val="002C54D9"/>
    <w:rsid w:val="002C5661"/>
    <w:rsid w:val="002C7729"/>
    <w:rsid w:val="002D056F"/>
    <w:rsid w:val="002D0B16"/>
    <w:rsid w:val="002D0C4B"/>
    <w:rsid w:val="002D0C8B"/>
    <w:rsid w:val="002D114D"/>
    <w:rsid w:val="002D1B87"/>
    <w:rsid w:val="002D2557"/>
    <w:rsid w:val="002D2CF6"/>
    <w:rsid w:val="002D2E2F"/>
    <w:rsid w:val="002D2FA0"/>
    <w:rsid w:val="002D3420"/>
    <w:rsid w:val="002D4253"/>
    <w:rsid w:val="002D4597"/>
    <w:rsid w:val="002D49FD"/>
    <w:rsid w:val="002D4B5E"/>
    <w:rsid w:val="002D5B0B"/>
    <w:rsid w:val="002D5CAF"/>
    <w:rsid w:val="002D618A"/>
    <w:rsid w:val="002D6448"/>
    <w:rsid w:val="002D6A9C"/>
    <w:rsid w:val="002D711D"/>
    <w:rsid w:val="002D7B90"/>
    <w:rsid w:val="002E07CE"/>
    <w:rsid w:val="002E2011"/>
    <w:rsid w:val="002E205B"/>
    <w:rsid w:val="002E243D"/>
    <w:rsid w:val="002E2BE3"/>
    <w:rsid w:val="002E2E5C"/>
    <w:rsid w:val="002E2EA8"/>
    <w:rsid w:val="002E3017"/>
    <w:rsid w:val="002E33BF"/>
    <w:rsid w:val="002E35F7"/>
    <w:rsid w:val="002E3778"/>
    <w:rsid w:val="002E432F"/>
    <w:rsid w:val="002E4B83"/>
    <w:rsid w:val="002E4C34"/>
    <w:rsid w:val="002E54DB"/>
    <w:rsid w:val="002E54F0"/>
    <w:rsid w:val="002E683E"/>
    <w:rsid w:val="002E6CEC"/>
    <w:rsid w:val="002E7C7B"/>
    <w:rsid w:val="002F078D"/>
    <w:rsid w:val="002F08B4"/>
    <w:rsid w:val="002F1BEE"/>
    <w:rsid w:val="002F2A50"/>
    <w:rsid w:val="002F389D"/>
    <w:rsid w:val="002F3B05"/>
    <w:rsid w:val="002F3BD9"/>
    <w:rsid w:val="002F4CA1"/>
    <w:rsid w:val="002F4F10"/>
    <w:rsid w:val="002F6804"/>
    <w:rsid w:val="002F6848"/>
    <w:rsid w:val="002F6FA1"/>
    <w:rsid w:val="0030066A"/>
    <w:rsid w:val="003006F9"/>
    <w:rsid w:val="0030078D"/>
    <w:rsid w:val="00300F7B"/>
    <w:rsid w:val="00301069"/>
    <w:rsid w:val="00301202"/>
    <w:rsid w:val="00301298"/>
    <w:rsid w:val="00301861"/>
    <w:rsid w:val="00301F0C"/>
    <w:rsid w:val="00302479"/>
    <w:rsid w:val="00303856"/>
    <w:rsid w:val="00303F12"/>
    <w:rsid w:val="003043FE"/>
    <w:rsid w:val="0030440D"/>
    <w:rsid w:val="003045B2"/>
    <w:rsid w:val="00304714"/>
    <w:rsid w:val="003048B6"/>
    <w:rsid w:val="003050EF"/>
    <w:rsid w:val="00305201"/>
    <w:rsid w:val="00305A30"/>
    <w:rsid w:val="00305A4B"/>
    <w:rsid w:val="00305ABA"/>
    <w:rsid w:val="00305FDA"/>
    <w:rsid w:val="003067A2"/>
    <w:rsid w:val="003073D3"/>
    <w:rsid w:val="00307D89"/>
    <w:rsid w:val="00310310"/>
    <w:rsid w:val="00310D65"/>
    <w:rsid w:val="00310F54"/>
    <w:rsid w:val="00311C17"/>
    <w:rsid w:val="00312C2B"/>
    <w:rsid w:val="003133B3"/>
    <w:rsid w:val="003134F9"/>
    <w:rsid w:val="00313C89"/>
    <w:rsid w:val="00314765"/>
    <w:rsid w:val="00315813"/>
    <w:rsid w:val="00316C50"/>
    <w:rsid w:val="0031772D"/>
    <w:rsid w:val="00317886"/>
    <w:rsid w:val="00317EE5"/>
    <w:rsid w:val="00320089"/>
    <w:rsid w:val="00320A42"/>
    <w:rsid w:val="00321751"/>
    <w:rsid w:val="00321EE4"/>
    <w:rsid w:val="003228A5"/>
    <w:rsid w:val="00322F8D"/>
    <w:rsid w:val="0032344D"/>
    <w:rsid w:val="00323CF3"/>
    <w:rsid w:val="00325029"/>
    <w:rsid w:val="003256F2"/>
    <w:rsid w:val="003263F5"/>
    <w:rsid w:val="00326642"/>
    <w:rsid w:val="00326D94"/>
    <w:rsid w:val="00327298"/>
    <w:rsid w:val="00327608"/>
    <w:rsid w:val="00330605"/>
    <w:rsid w:val="00331171"/>
    <w:rsid w:val="00331395"/>
    <w:rsid w:val="00331779"/>
    <w:rsid w:val="00331A6D"/>
    <w:rsid w:val="00331C06"/>
    <w:rsid w:val="00331E1C"/>
    <w:rsid w:val="00331E1F"/>
    <w:rsid w:val="00332303"/>
    <w:rsid w:val="00332306"/>
    <w:rsid w:val="003324B5"/>
    <w:rsid w:val="003325F7"/>
    <w:rsid w:val="00332843"/>
    <w:rsid w:val="00333129"/>
    <w:rsid w:val="00333B66"/>
    <w:rsid w:val="00333EDB"/>
    <w:rsid w:val="00333EEF"/>
    <w:rsid w:val="00334007"/>
    <w:rsid w:val="00334BF8"/>
    <w:rsid w:val="00334C72"/>
    <w:rsid w:val="003357FA"/>
    <w:rsid w:val="00335C3B"/>
    <w:rsid w:val="00336570"/>
    <w:rsid w:val="0034011D"/>
    <w:rsid w:val="00340E7B"/>
    <w:rsid w:val="00341B3E"/>
    <w:rsid w:val="00341D21"/>
    <w:rsid w:val="00342179"/>
    <w:rsid w:val="00342D96"/>
    <w:rsid w:val="00343307"/>
    <w:rsid w:val="0034345C"/>
    <w:rsid w:val="003435C9"/>
    <w:rsid w:val="00344577"/>
    <w:rsid w:val="00344A6E"/>
    <w:rsid w:val="00345193"/>
    <w:rsid w:val="00345A18"/>
    <w:rsid w:val="00345F96"/>
    <w:rsid w:val="00346224"/>
    <w:rsid w:val="00346245"/>
    <w:rsid w:val="00346608"/>
    <w:rsid w:val="00346729"/>
    <w:rsid w:val="0034720E"/>
    <w:rsid w:val="00347979"/>
    <w:rsid w:val="00347EB1"/>
    <w:rsid w:val="00350241"/>
    <w:rsid w:val="0035032A"/>
    <w:rsid w:val="003509D6"/>
    <w:rsid w:val="00350CA1"/>
    <w:rsid w:val="003513E2"/>
    <w:rsid w:val="00351E2A"/>
    <w:rsid w:val="00352E5B"/>
    <w:rsid w:val="00352EEC"/>
    <w:rsid w:val="003533E9"/>
    <w:rsid w:val="00353A3B"/>
    <w:rsid w:val="00353B06"/>
    <w:rsid w:val="0035492D"/>
    <w:rsid w:val="0035523B"/>
    <w:rsid w:val="00355486"/>
    <w:rsid w:val="00355526"/>
    <w:rsid w:val="0035692B"/>
    <w:rsid w:val="00356A5B"/>
    <w:rsid w:val="00356DE8"/>
    <w:rsid w:val="00357C87"/>
    <w:rsid w:val="00357CC4"/>
    <w:rsid w:val="003601A7"/>
    <w:rsid w:val="003602E4"/>
    <w:rsid w:val="00360B6B"/>
    <w:rsid w:val="00360BB7"/>
    <w:rsid w:val="00361525"/>
    <w:rsid w:val="00361CAB"/>
    <w:rsid w:val="003623F4"/>
    <w:rsid w:val="00362761"/>
    <w:rsid w:val="00362EAB"/>
    <w:rsid w:val="00363388"/>
    <w:rsid w:val="003642F0"/>
    <w:rsid w:val="0036490A"/>
    <w:rsid w:val="0036492D"/>
    <w:rsid w:val="00365B53"/>
    <w:rsid w:val="00366363"/>
    <w:rsid w:val="00366523"/>
    <w:rsid w:val="00366FEA"/>
    <w:rsid w:val="003679B6"/>
    <w:rsid w:val="00367AC1"/>
    <w:rsid w:val="00370357"/>
    <w:rsid w:val="0037052A"/>
    <w:rsid w:val="0037054F"/>
    <w:rsid w:val="00370659"/>
    <w:rsid w:val="003707C9"/>
    <w:rsid w:val="00371499"/>
    <w:rsid w:val="003715DE"/>
    <w:rsid w:val="0037194F"/>
    <w:rsid w:val="00371A59"/>
    <w:rsid w:val="00371E6F"/>
    <w:rsid w:val="00372FF8"/>
    <w:rsid w:val="003740F5"/>
    <w:rsid w:val="0037581B"/>
    <w:rsid w:val="00375B0F"/>
    <w:rsid w:val="00376913"/>
    <w:rsid w:val="00376F28"/>
    <w:rsid w:val="00377B89"/>
    <w:rsid w:val="00377DC9"/>
    <w:rsid w:val="00380CDF"/>
    <w:rsid w:val="0038190D"/>
    <w:rsid w:val="0038207A"/>
    <w:rsid w:val="00382E58"/>
    <w:rsid w:val="00383131"/>
    <w:rsid w:val="003837C8"/>
    <w:rsid w:val="00383D65"/>
    <w:rsid w:val="00384C37"/>
    <w:rsid w:val="0038563D"/>
    <w:rsid w:val="00385CB1"/>
    <w:rsid w:val="00385FC2"/>
    <w:rsid w:val="00386347"/>
    <w:rsid w:val="003863E4"/>
    <w:rsid w:val="00386F6A"/>
    <w:rsid w:val="003871CA"/>
    <w:rsid w:val="00387263"/>
    <w:rsid w:val="0038747A"/>
    <w:rsid w:val="00387E18"/>
    <w:rsid w:val="00390320"/>
    <w:rsid w:val="003903FB"/>
    <w:rsid w:val="003924B8"/>
    <w:rsid w:val="0039250F"/>
    <w:rsid w:val="00392794"/>
    <w:rsid w:val="003928D8"/>
    <w:rsid w:val="00392E3F"/>
    <w:rsid w:val="00393555"/>
    <w:rsid w:val="00393773"/>
    <w:rsid w:val="00393BD0"/>
    <w:rsid w:val="003940B5"/>
    <w:rsid w:val="003950D1"/>
    <w:rsid w:val="00396E3C"/>
    <w:rsid w:val="003971D0"/>
    <w:rsid w:val="00397267"/>
    <w:rsid w:val="00397590"/>
    <w:rsid w:val="0039760C"/>
    <w:rsid w:val="0039784C"/>
    <w:rsid w:val="0039786F"/>
    <w:rsid w:val="00397B76"/>
    <w:rsid w:val="003A0FF0"/>
    <w:rsid w:val="003A17D2"/>
    <w:rsid w:val="003A2023"/>
    <w:rsid w:val="003A261A"/>
    <w:rsid w:val="003A3869"/>
    <w:rsid w:val="003A3A9D"/>
    <w:rsid w:val="003A3D41"/>
    <w:rsid w:val="003A4442"/>
    <w:rsid w:val="003A488B"/>
    <w:rsid w:val="003A4F78"/>
    <w:rsid w:val="003A54FA"/>
    <w:rsid w:val="003A5F61"/>
    <w:rsid w:val="003A64A8"/>
    <w:rsid w:val="003A65C2"/>
    <w:rsid w:val="003A6820"/>
    <w:rsid w:val="003A7FD1"/>
    <w:rsid w:val="003B0F86"/>
    <w:rsid w:val="003B1556"/>
    <w:rsid w:val="003B2920"/>
    <w:rsid w:val="003B2988"/>
    <w:rsid w:val="003B298C"/>
    <w:rsid w:val="003B32BA"/>
    <w:rsid w:val="003B3356"/>
    <w:rsid w:val="003B3869"/>
    <w:rsid w:val="003B3B66"/>
    <w:rsid w:val="003B3FD8"/>
    <w:rsid w:val="003B40DB"/>
    <w:rsid w:val="003B483A"/>
    <w:rsid w:val="003B4963"/>
    <w:rsid w:val="003B5448"/>
    <w:rsid w:val="003B6587"/>
    <w:rsid w:val="003B6C5E"/>
    <w:rsid w:val="003B7165"/>
    <w:rsid w:val="003B718C"/>
    <w:rsid w:val="003B71F8"/>
    <w:rsid w:val="003B72AE"/>
    <w:rsid w:val="003B7704"/>
    <w:rsid w:val="003B78AA"/>
    <w:rsid w:val="003B79FD"/>
    <w:rsid w:val="003C084A"/>
    <w:rsid w:val="003C0EFE"/>
    <w:rsid w:val="003C0FA1"/>
    <w:rsid w:val="003C1A2E"/>
    <w:rsid w:val="003C1C75"/>
    <w:rsid w:val="003C2B5C"/>
    <w:rsid w:val="003C365A"/>
    <w:rsid w:val="003C432C"/>
    <w:rsid w:val="003C4732"/>
    <w:rsid w:val="003C4871"/>
    <w:rsid w:val="003C49D2"/>
    <w:rsid w:val="003C4E29"/>
    <w:rsid w:val="003C55A7"/>
    <w:rsid w:val="003C5791"/>
    <w:rsid w:val="003C5B24"/>
    <w:rsid w:val="003C5FB1"/>
    <w:rsid w:val="003C61AB"/>
    <w:rsid w:val="003C7937"/>
    <w:rsid w:val="003C7AE8"/>
    <w:rsid w:val="003D14E5"/>
    <w:rsid w:val="003D1B5C"/>
    <w:rsid w:val="003D2223"/>
    <w:rsid w:val="003D2236"/>
    <w:rsid w:val="003D380F"/>
    <w:rsid w:val="003D3E75"/>
    <w:rsid w:val="003D4E70"/>
    <w:rsid w:val="003D5068"/>
    <w:rsid w:val="003D5BF6"/>
    <w:rsid w:val="003D5CE0"/>
    <w:rsid w:val="003D5F31"/>
    <w:rsid w:val="003D62FF"/>
    <w:rsid w:val="003D63FF"/>
    <w:rsid w:val="003D6DCA"/>
    <w:rsid w:val="003D7B60"/>
    <w:rsid w:val="003E04D1"/>
    <w:rsid w:val="003E107D"/>
    <w:rsid w:val="003E1CB7"/>
    <w:rsid w:val="003E1D12"/>
    <w:rsid w:val="003E26C5"/>
    <w:rsid w:val="003E2D05"/>
    <w:rsid w:val="003E2F8D"/>
    <w:rsid w:val="003E43F3"/>
    <w:rsid w:val="003E4B36"/>
    <w:rsid w:val="003E4EFB"/>
    <w:rsid w:val="003E57DE"/>
    <w:rsid w:val="003E5820"/>
    <w:rsid w:val="003E6D06"/>
    <w:rsid w:val="003F0670"/>
    <w:rsid w:val="003F20D8"/>
    <w:rsid w:val="003F2639"/>
    <w:rsid w:val="003F2A18"/>
    <w:rsid w:val="003F307F"/>
    <w:rsid w:val="003F32C0"/>
    <w:rsid w:val="003F39EC"/>
    <w:rsid w:val="003F3BFC"/>
    <w:rsid w:val="003F3FDB"/>
    <w:rsid w:val="003F4962"/>
    <w:rsid w:val="003F4A9D"/>
    <w:rsid w:val="003F5A2E"/>
    <w:rsid w:val="003F68A0"/>
    <w:rsid w:val="00400836"/>
    <w:rsid w:val="004008F9"/>
    <w:rsid w:val="00400A6F"/>
    <w:rsid w:val="0040159A"/>
    <w:rsid w:val="00401AD1"/>
    <w:rsid w:val="00401E0B"/>
    <w:rsid w:val="00402F80"/>
    <w:rsid w:val="0040322E"/>
    <w:rsid w:val="00403B96"/>
    <w:rsid w:val="00403E8C"/>
    <w:rsid w:val="00404FB3"/>
    <w:rsid w:val="00405348"/>
    <w:rsid w:val="00405B7D"/>
    <w:rsid w:val="00406506"/>
    <w:rsid w:val="0040658F"/>
    <w:rsid w:val="004065CE"/>
    <w:rsid w:val="004066D4"/>
    <w:rsid w:val="0040760E"/>
    <w:rsid w:val="0040765F"/>
    <w:rsid w:val="00407BD3"/>
    <w:rsid w:val="00407F4F"/>
    <w:rsid w:val="004101B3"/>
    <w:rsid w:val="004101B5"/>
    <w:rsid w:val="0041069E"/>
    <w:rsid w:val="004109A6"/>
    <w:rsid w:val="004109C2"/>
    <w:rsid w:val="00410A29"/>
    <w:rsid w:val="00411211"/>
    <w:rsid w:val="004112DF"/>
    <w:rsid w:val="00411704"/>
    <w:rsid w:val="00411DDD"/>
    <w:rsid w:val="00412166"/>
    <w:rsid w:val="00412541"/>
    <w:rsid w:val="00412D5A"/>
    <w:rsid w:val="00413966"/>
    <w:rsid w:val="00414005"/>
    <w:rsid w:val="004141D5"/>
    <w:rsid w:val="00414459"/>
    <w:rsid w:val="00414ACC"/>
    <w:rsid w:val="004154B8"/>
    <w:rsid w:val="00415F4D"/>
    <w:rsid w:val="0041637F"/>
    <w:rsid w:val="00416DC8"/>
    <w:rsid w:val="0041783F"/>
    <w:rsid w:val="00417FAC"/>
    <w:rsid w:val="004202AF"/>
    <w:rsid w:val="00421491"/>
    <w:rsid w:val="00421BD9"/>
    <w:rsid w:val="00422490"/>
    <w:rsid w:val="004228DB"/>
    <w:rsid w:val="004239F5"/>
    <w:rsid w:val="00423A12"/>
    <w:rsid w:val="00423C52"/>
    <w:rsid w:val="004247A4"/>
    <w:rsid w:val="00424C7E"/>
    <w:rsid w:val="004253E0"/>
    <w:rsid w:val="00425407"/>
    <w:rsid w:val="0042589D"/>
    <w:rsid w:val="00427DBD"/>
    <w:rsid w:val="00430001"/>
    <w:rsid w:val="0043064C"/>
    <w:rsid w:val="004306E1"/>
    <w:rsid w:val="004307DA"/>
    <w:rsid w:val="00430F8F"/>
    <w:rsid w:val="00431135"/>
    <w:rsid w:val="00431466"/>
    <w:rsid w:val="00431551"/>
    <w:rsid w:val="00431A34"/>
    <w:rsid w:val="0043220D"/>
    <w:rsid w:val="004323CD"/>
    <w:rsid w:val="0043264B"/>
    <w:rsid w:val="00432C64"/>
    <w:rsid w:val="00433050"/>
    <w:rsid w:val="00433374"/>
    <w:rsid w:val="00433810"/>
    <w:rsid w:val="00434194"/>
    <w:rsid w:val="004342CA"/>
    <w:rsid w:val="004342EB"/>
    <w:rsid w:val="004346DE"/>
    <w:rsid w:val="00434FEC"/>
    <w:rsid w:val="00435404"/>
    <w:rsid w:val="00435E46"/>
    <w:rsid w:val="004362A0"/>
    <w:rsid w:val="00436A2F"/>
    <w:rsid w:val="0043724D"/>
    <w:rsid w:val="00437DE1"/>
    <w:rsid w:val="00437FA7"/>
    <w:rsid w:val="004409A0"/>
    <w:rsid w:val="00441176"/>
    <w:rsid w:val="0044119A"/>
    <w:rsid w:val="0044120E"/>
    <w:rsid w:val="004415BE"/>
    <w:rsid w:val="004418BE"/>
    <w:rsid w:val="00441A97"/>
    <w:rsid w:val="00441A9A"/>
    <w:rsid w:val="0044258D"/>
    <w:rsid w:val="00442807"/>
    <w:rsid w:val="004438BE"/>
    <w:rsid w:val="004439F7"/>
    <w:rsid w:val="00443CCE"/>
    <w:rsid w:val="00444B39"/>
    <w:rsid w:val="00445773"/>
    <w:rsid w:val="0044578D"/>
    <w:rsid w:val="0044649D"/>
    <w:rsid w:val="00447D4F"/>
    <w:rsid w:val="00447EDF"/>
    <w:rsid w:val="00447FCD"/>
    <w:rsid w:val="00452198"/>
    <w:rsid w:val="004528AC"/>
    <w:rsid w:val="00452F84"/>
    <w:rsid w:val="00453737"/>
    <w:rsid w:val="004543CA"/>
    <w:rsid w:val="004544B7"/>
    <w:rsid w:val="004546B4"/>
    <w:rsid w:val="00454995"/>
    <w:rsid w:val="0045570C"/>
    <w:rsid w:val="00455737"/>
    <w:rsid w:val="00456100"/>
    <w:rsid w:val="004561CF"/>
    <w:rsid w:val="00456330"/>
    <w:rsid w:val="004565B5"/>
    <w:rsid w:val="004567BF"/>
    <w:rsid w:val="00456ACA"/>
    <w:rsid w:val="00456AEA"/>
    <w:rsid w:val="00457401"/>
    <w:rsid w:val="0045796E"/>
    <w:rsid w:val="00457E11"/>
    <w:rsid w:val="0046066D"/>
    <w:rsid w:val="004608EC"/>
    <w:rsid w:val="00461320"/>
    <w:rsid w:val="004615E2"/>
    <w:rsid w:val="004616FB"/>
    <w:rsid w:val="00461775"/>
    <w:rsid w:val="00461C70"/>
    <w:rsid w:val="0046231A"/>
    <w:rsid w:val="00463271"/>
    <w:rsid w:val="00463DFC"/>
    <w:rsid w:val="00464433"/>
    <w:rsid w:val="0046474D"/>
    <w:rsid w:val="00464BDC"/>
    <w:rsid w:val="004657F1"/>
    <w:rsid w:val="004665CE"/>
    <w:rsid w:val="0046681D"/>
    <w:rsid w:val="00466FBF"/>
    <w:rsid w:val="004678BC"/>
    <w:rsid w:val="00467941"/>
    <w:rsid w:val="0047048B"/>
    <w:rsid w:val="00471C80"/>
    <w:rsid w:val="00472958"/>
    <w:rsid w:val="00472A49"/>
    <w:rsid w:val="00472FFB"/>
    <w:rsid w:val="00473136"/>
    <w:rsid w:val="004734EF"/>
    <w:rsid w:val="00474E0D"/>
    <w:rsid w:val="00476520"/>
    <w:rsid w:val="00476F1E"/>
    <w:rsid w:val="00477189"/>
    <w:rsid w:val="00477B03"/>
    <w:rsid w:val="00477C48"/>
    <w:rsid w:val="00479687"/>
    <w:rsid w:val="00481364"/>
    <w:rsid w:val="00481599"/>
    <w:rsid w:val="0048218A"/>
    <w:rsid w:val="00482B8C"/>
    <w:rsid w:val="004830E2"/>
    <w:rsid w:val="0048372F"/>
    <w:rsid w:val="00483E47"/>
    <w:rsid w:val="004852D8"/>
    <w:rsid w:val="0048576F"/>
    <w:rsid w:val="004861B9"/>
    <w:rsid w:val="0048620B"/>
    <w:rsid w:val="00487545"/>
    <w:rsid w:val="00490E55"/>
    <w:rsid w:val="00492599"/>
    <w:rsid w:val="00492829"/>
    <w:rsid w:val="00492E9A"/>
    <w:rsid w:val="004931F2"/>
    <w:rsid w:val="004936EE"/>
    <w:rsid w:val="00493C07"/>
    <w:rsid w:val="00493D7C"/>
    <w:rsid w:val="00493FE5"/>
    <w:rsid w:val="0049419F"/>
    <w:rsid w:val="004943B9"/>
    <w:rsid w:val="004947AB"/>
    <w:rsid w:val="00494A9C"/>
    <w:rsid w:val="00494D9F"/>
    <w:rsid w:val="0049521E"/>
    <w:rsid w:val="00495B4A"/>
    <w:rsid w:val="00495D38"/>
    <w:rsid w:val="004967C1"/>
    <w:rsid w:val="00496AAF"/>
    <w:rsid w:val="00496BB9"/>
    <w:rsid w:val="00496F72"/>
    <w:rsid w:val="00497250"/>
    <w:rsid w:val="004976E5"/>
    <w:rsid w:val="00497F93"/>
    <w:rsid w:val="004A0850"/>
    <w:rsid w:val="004A109D"/>
    <w:rsid w:val="004A1186"/>
    <w:rsid w:val="004A17A0"/>
    <w:rsid w:val="004A18D1"/>
    <w:rsid w:val="004A1BF6"/>
    <w:rsid w:val="004A1D21"/>
    <w:rsid w:val="004A2A3C"/>
    <w:rsid w:val="004A455B"/>
    <w:rsid w:val="004A48F7"/>
    <w:rsid w:val="004A4F86"/>
    <w:rsid w:val="004A56A0"/>
    <w:rsid w:val="004A640B"/>
    <w:rsid w:val="004A6DE8"/>
    <w:rsid w:val="004A75B1"/>
    <w:rsid w:val="004B013B"/>
    <w:rsid w:val="004B07FB"/>
    <w:rsid w:val="004B08BE"/>
    <w:rsid w:val="004B0C88"/>
    <w:rsid w:val="004B180C"/>
    <w:rsid w:val="004B19EC"/>
    <w:rsid w:val="004B1A9C"/>
    <w:rsid w:val="004B1C4C"/>
    <w:rsid w:val="004B1E7C"/>
    <w:rsid w:val="004B21C8"/>
    <w:rsid w:val="004B2206"/>
    <w:rsid w:val="004B2849"/>
    <w:rsid w:val="004B2C64"/>
    <w:rsid w:val="004B2CFE"/>
    <w:rsid w:val="004B31D7"/>
    <w:rsid w:val="004B31ED"/>
    <w:rsid w:val="004B34CC"/>
    <w:rsid w:val="004B3572"/>
    <w:rsid w:val="004B4885"/>
    <w:rsid w:val="004B48F9"/>
    <w:rsid w:val="004B6953"/>
    <w:rsid w:val="004B7542"/>
    <w:rsid w:val="004C039E"/>
    <w:rsid w:val="004C11F7"/>
    <w:rsid w:val="004C145E"/>
    <w:rsid w:val="004C2445"/>
    <w:rsid w:val="004C29ED"/>
    <w:rsid w:val="004C3AF2"/>
    <w:rsid w:val="004C3BB0"/>
    <w:rsid w:val="004C3BB8"/>
    <w:rsid w:val="004C3C00"/>
    <w:rsid w:val="004C3C95"/>
    <w:rsid w:val="004C4073"/>
    <w:rsid w:val="004C446A"/>
    <w:rsid w:val="004C4757"/>
    <w:rsid w:val="004C4DE9"/>
    <w:rsid w:val="004C5383"/>
    <w:rsid w:val="004C5511"/>
    <w:rsid w:val="004C5593"/>
    <w:rsid w:val="004C586C"/>
    <w:rsid w:val="004C74C3"/>
    <w:rsid w:val="004C7932"/>
    <w:rsid w:val="004D0337"/>
    <w:rsid w:val="004D0461"/>
    <w:rsid w:val="004D15CB"/>
    <w:rsid w:val="004D1883"/>
    <w:rsid w:val="004D2FD5"/>
    <w:rsid w:val="004D3182"/>
    <w:rsid w:val="004D3C35"/>
    <w:rsid w:val="004D3D82"/>
    <w:rsid w:val="004D4241"/>
    <w:rsid w:val="004D46A8"/>
    <w:rsid w:val="004D49E4"/>
    <w:rsid w:val="004D5134"/>
    <w:rsid w:val="004D5405"/>
    <w:rsid w:val="004D56E9"/>
    <w:rsid w:val="004D5F6A"/>
    <w:rsid w:val="004D6121"/>
    <w:rsid w:val="004D67B3"/>
    <w:rsid w:val="004D72EA"/>
    <w:rsid w:val="004D73A4"/>
    <w:rsid w:val="004D79B3"/>
    <w:rsid w:val="004D7B80"/>
    <w:rsid w:val="004E004D"/>
    <w:rsid w:val="004E02BA"/>
    <w:rsid w:val="004E0547"/>
    <w:rsid w:val="004E0C2D"/>
    <w:rsid w:val="004E0E51"/>
    <w:rsid w:val="004E13D1"/>
    <w:rsid w:val="004E19D0"/>
    <w:rsid w:val="004E2086"/>
    <w:rsid w:val="004E2729"/>
    <w:rsid w:val="004E27AE"/>
    <w:rsid w:val="004E2908"/>
    <w:rsid w:val="004E35D4"/>
    <w:rsid w:val="004E39DA"/>
    <w:rsid w:val="004E3B38"/>
    <w:rsid w:val="004E3BF5"/>
    <w:rsid w:val="004E46FD"/>
    <w:rsid w:val="004E47F1"/>
    <w:rsid w:val="004E53CB"/>
    <w:rsid w:val="004E5559"/>
    <w:rsid w:val="004E5966"/>
    <w:rsid w:val="004E6C73"/>
    <w:rsid w:val="004E77E9"/>
    <w:rsid w:val="004F03D3"/>
    <w:rsid w:val="004F073F"/>
    <w:rsid w:val="004F096A"/>
    <w:rsid w:val="004F14F8"/>
    <w:rsid w:val="004F190B"/>
    <w:rsid w:val="004F28B5"/>
    <w:rsid w:val="004F38A8"/>
    <w:rsid w:val="004F45CD"/>
    <w:rsid w:val="004F5363"/>
    <w:rsid w:val="004F5593"/>
    <w:rsid w:val="004F63C9"/>
    <w:rsid w:val="004F65E3"/>
    <w:rsid w:val="004F7165"/>
    <w:rsid w:val="004F78F5"/>
    <w:rsid w:val="004F7DBA"/>
    <w:rsid w:val="005002A3"/>
    <w:rsid w:val="005008FD"/>
    <w:rsid w:val="00500F13"/>
    <w:rsid w:val="00501D55"/>
    <w:rsid w:val="00502666"/>
    <w:rsid w:val="0050322E"/>
    <w:rsid w:val="00503688"/>
    <w:rsid w:val="005037E3"/>
    <w:rsid w:val="00503994"/>
    <w:rsid w:val="0050451C"/>
    <w:rsid w:val="00505134"/>
    <w:rsid w:val="005056BD"/>
    <w:rsid w:val="00506397"/>
    <w:rsid w:val="00506E86"/>
    <w:rsid w:val="0050778E"/>
    <w:rsid w:val="005079B9"/>
    <w:rsid w:val="0051043A"/>
    <w:rsid w:val="005104AC"/>
    <w:rsid w:val="00511119"/>
    <w:rsid w:val="00511294"/>
    <w:rsid w:val="005112EF"/>
    <w:rsid w:val="005114C8"/>
    <w:rsid w:val="0051196B"/>
    <w:rsid w:val="00511B7F"/>
    <w:rsid w:val="0051253B"/>
    <w:rsid w:val="00512588"/>
    <w:rsid w:val="005127BA"/>
    <w:rsid w:val="00512871"/>
    <w:rsid w:val="00513BF4"/>
    <w:rsid w:val="00513ED8"/>
    <w:rsid w:val="00515335"/>
    <w:rsid w:val="005155EB"/>
    <w:rsid w:val="00515949"/>
    <w:rsid w:val="0051666D"/>
    <w:rsid w:val="005166CB"/>
    <w:rsid w:val="00517270"/>
    <w:rsid w:val="00517FDE"/>
    <w:rsid w:val="00520567"/>
    <w:rsid w:val="00520571"/>
    <w:rsid w:val="005219B6"/>
    <w:rsid w:val="005222CB"/>
    <w:rsid w:val="0052234B"/>
    <w:rsid w:val="00522737"/>
    <w:rsid w:val="0052289D"/>
    <w:rsid w:val="00522AE5"/>
    <w:rsid w:val="00524A0B"/>
    <w:rsid w:val="0052567A"/>
    <w:rsid w:val="005259E0"/>
    <w:rsid w:val="00525DC2"/>
    <w:rsid w:val="005263E6"/>
    <w:rsid w:val="0052672D"/>
    <w:rsid w:val="00526A81"/>
    <w:rsid w:val="00526B69"/>
    <w:rsid w:val="00527F7D"/>
    <w:rsid w:val="005301EB"/>
    <w:rsid w:val="00530660"/>
    <w:rsid w:val="00530990"/>
    <w:rsid w:val="00531088"/>
    <w:rsid w:val="005311F2"/>
    <w:rsid w:val="005325FA"/>
    <w:rsid w:val="00532BFD"/>
    <w:rsid w:val="00532DE9"/>
    <w:rsid w:val="00532FE1"/>
    <w:rsid w:val="005332E4"/>
    <w:rsid w:val="00533772"/>
    <w:rsid w:val="00533FFD"/>
    <w:rsid w:val="00534024"/>
    <w:rsid w:val="00534874"/>
    <w:rsid w:val="00534D15"/>
    <w:rsid w:val="00535C7B"/>
    <w:rsid w:val="005368F7"/>
    <w:rsid w:val="00536956"/>
    <w:rsid w:val="0054020B"/>
    <w:rsid w:val="0054067E"/>
    <w:rsid w:val="00540714"/>
    <w:rsid w:val="0054158E"/>
    <w:rsid w:val="00541C76"/>
    <w:rsid w:val="005421BA"/>
    <w:rsid w:val="005424E4"/>
    <w:rsid w:val="00543F76"/>
    <w:rsid w:val="00544989"/>
    <w:rsid w:val="00544B1A"/>
    <w:rsid w:val="00544CFE"/>
    <w:rsid w:val="00545626"/>
    <w:rsid w:val="00545792"/>
    <w:rsid w:val="0054585B"/>
    <w:rsid w:val="00545DAD"/>
    <w:rsid w:val="00545EE7"/>
    <w:rsid w:val="005462AC"/>
    <w:rsid w:val="005462E5"/>
    <w:rsid w:val="0054662D"/>
    <w:rsid w:val="00546717"/>
    <w:rsid w:val="005467A6"/>
    <w:rsid w:val="0054780E"/>
    <w:rsid w:val="005502E2"/>
    <w:rsid w:val="00550463"/>
    <w:rsid w:val="00550E30"/>
    <w:rsid w:val="00551227"/>
    <w:rsid w:val="00551878"/>
    <w:rsid w:val="00552B10"/>
    <w:rsid w:val="00552E29"/>
    <w:rsid w:val="00553162"/>
    <w:rsid w:val="00553909"/>
    <w:rsid w:val="00553C62"/>
    <w:rsid w:val="00553E6B"/>
    <w:rsid w:val="005540D8"/>
    <w:rsid w:val="005540DB"/>
    <w:rsid w:val="005545E5"/>
    <w:rsid w:val="005548E3"/>
    <w:rsid w:val="005553E6"/>
    <w:rsid w:val="00556138"/>
    <w:rsid w:val="005571F6"/>
    <w:rsid w:val="00557260"/>
    <w:rsid w:val="005573AE"/>
    <w:rsid w:val="00557A61"/>
    <w:rsid w:val="005615CA"/>
    <w:rsid w:val="0056216A"/>
    <w:rsid w:val="005625CF"/>
    <w:rsid w:val="00563B73"/>
    <w:rsid w:val="00563D15"/>
    <w:rsid w:val="00563F93"/>
    <w:rsid w:val="0056448A"/>
    <w:rsid w:val="00565372"/>
    <w:rsid w:val="005654EF"/>
    <w:rsid w:val="005656E3"/>
    <w:rsid w:val="00565BFD"/>
    <w:rsid w:val="00565D3C"/>
    <w:rsid w:val="00566850"/>
    <w:rsid w:val="00566C14"/>
    <w:rsid w:val="00567087"/>
    <w:rsid w:val="005675F2"/>
    <w:rsid w:val="00567CD0"/>
    <w:rsid w:val="00567E6B"/>
    <w:rsid w:val="00570268"/>
    <w:rsid w:val="00571EF6"/>
    <w:rsid w:val="0057276F"/>
    <w:rsid w:val="00574238"/>
    <w:rsid w:val="00574761"/>
    <w:rsid w:val="00574AE6"/>
    <w:rsid w:val="005754D5"/>
    <w:rsid w:val="00575FAF"/>
    <w:rsid w:val="00576016"/>
    <w:rsid w:val="005764E0"/>
    <w:rsid w:val="00576774"/>
    <w:rsid w:val="005769FA"/>
    <w:rsid w:val="00576FC9"/>
    <w:rsid w:val="0058023C"/>
    <w:rsid w:val="00580713"/>
    <w:rsid w:val="0058140F"/>
    <w:rsid w:val="00581938"/>
    <w:rsid w:val="005821B0"/>
    <w:rsid w:val="00583BC1"/>
    <w:rsid w:val="005847D1"/>
    <w:rsid w:val="005849EC"/>
    <w:rsid w:val="005855EF"/>
    <w:rsid w:val="0058693E"/>
    <w:rsid w:val="005869BE"/>
    <w:rsid w:val="00586A81"/>
    <w:rsid w:val="005870C6"/>
    <w:rsid w:val="00587245"/>
    <w:rsid w:val="00587D12"/>
    <w:rsid w:val="0059068B"/>
    <w:rsid w:val="00590984"/>
    <w:rsid w:val="00590A12"/>
    <w:rsid w:val="00591D3A"/>
    <w:rsid w:val="005924AF"/>
    <w:rsid w:val="005924D8"/>
    <w:rsid w:val="00592C5F"/>
    <w:rsid w:val="005931CA"/>
    <w:rsid w:val="00593D37"/>
    <w:rsid w:val="00594F4A"/>
    <w:rsid w:val="005951BB"/>
    <w:rsid w:val="00595FBB"/>
    <w:rsid w:val="00596210"/>
    <w:rsid w:val="005964CD"/>
    <w:rsid w:val="0059667E"/>
    <w:rsid w:val="00596EC6"/>
    <w:rsid w:val="00596EDE"/>
    <w:rsid w:val="005A02BF"/>
    <w:rsid w:val="005A0852"/>
    <w:rsid w:val="005A090A"/>
    <w:rsid w:val="005A099A"/>
    <w:rsid w:val="005A0B85"/>
    <w:rsid w:val="005A127A"/>
    <w:rsid w:val="005A1B50"/>
    <w:rsid w:val="005A5533"/>
    <w:rsid w:val="005A5943"/>
    <w:rsid w:val="005A5B54"/>
    <w:rsid w:val="005A5D4E"/>
    <w:rsid w:val="005A60CB"/>
    <w:rsid w:val="005A713E"/>
    <w:rsid w:val="005A7BFD"/>
    <w:rsid w:val="005B033E"/>
    <w:rsid w:val="005B038C"/>
    <w:rsid w:val="005B039B"/>
    <w:rsid w:val="005B1012"/>
    <w:rsid w:val="005B1160"/>
    <w:rsid w:val="005B14F1"/>
    <w:rsid w:val="005B2BD4"/>
    <w:rsid w:val="005B2E0C"/>
    <w:rsid w:val="005B3630"/>
    <w:rsid w:val="005B3D66"/>
    <w:rsid w:val="005B43E1"/>
    <w:rsid w:val="005B4A72"/>
    <w:rsid w:val="005B6215"/>
    <w:rsid w:val="005B6499"/>
    <w:rsid w:val="005B6CA6"/>
    <w:rsid w:val="005B74D0"/>
    <w:rsid w:val="005B7940"/>
    <w:rsid w:val="005C02EA"/>
    <w:rsid w:val="005C092D"/>
    <w:rsid w:val="005C0949"/>
    <w:rsid w:val="005C0AFA"/>
    <w:rsid w:val="005C1067"/>
    <w:rsid w:val="005C23EE"/>
    <w:rsid w:val="005C356A"/>
    <w:rsid w:val="005C4410"/>
    <w:rsid w:val="005C45EF"/>
    <w:rsid w:val="005C4919"/>
    <w:rsid w:val="005C4CDD"/>
    <w:rsid w:val="005C4DDA"/>
    <w:rsid w:val="005C5212"/>
    <w:rsid w:val="005C5404"/>
    <w:rsid w:val="005C55E8"/>
    <w:rsid w:val="005C66EE"/>
    <w:rsid w:val="005C6A10"/>
    <w:rsid w:val="005C76A2"/>
    <w:rsid w:val="005C7759"/>
    <w:rsid w:val="005C7A0C"/>
    <w:rsid w:val="005C7D58"/>
    <w:rsid w:val="005C7E57"/>
    <w:rsid w:val="005D1D73"/>
    <w:rsid w:val="005D1FD3"/>
    <w:rsid w:val="005D2162"/>
    <w:rsid w:val="005D3452"/>
    <w:rsid w:val="005D3B82"/>
    <w:rsid w:val="005D6000"/>
    <w:rsid w:val="005D618E"/>
    <w:rsid w:val="005D6CD5"/>
    <w:rsid w:val="005D730A"/>
    <w:rsid w:val="005D76AB"/>
    <w:rsid w:val="005D78AD"/>
    <w:rsid w:val="005E0679"/>
    <w:rsid w:val="005E2BB7"/>
    <w:rsid w:val="005E32B4"/>
    <w:rsid w:val="005E356E"/>
    <w:rsid w:val="005E44FA"/>
    <w:rsid w:val="005E4CBB"/>
    <w:rsid w:val="005E4D10"/>
    <w:rsid w:val="005E4F6A"/>
    <w:rsid w:val="005E4FC8"/>
    <w:rsid w:val="005E55B5"/>
    <w:rsid w:val="005E66A1"/>
    <w:rsid w:val="005E717F"/>
    <w:rsid w:val="005E760C"/>
    <w:rsid w:val="005E7E87"/>
    <w:rsid w:val="005F0959"/>
    <w:rsid w:val="005F0E7A"/>
    <w:rsid w:val="005F0EA8"/>
    <w:rsid w:val="005F0EB2"/>
    <w:rsid w:val="005F1906"/>
    <w:rsid w:val="005F1E15"/>
    <w:rsid w:val="005F1E40"/>
    <w:rsid w:val="005F29D6"/>
    <w:rsid w:val="005F2F04"/>
    <w:rsid w:val="005F3B08"/>
    <w:rsid w:val="005F4004"/>
    <w:rsid w:val="005F4F3B"/>
    <w:rsid w:val="005F53DD"/>
    <w:rsid w:val="005F54D7"/>
    <w:rsid w:val="005F668C"/>
    <w:rsid w:val="005F72BF"/>
    <w:rsid w:val="00600558"/>
    <w:rsid w:val="00600AE1"/>
    <w:rsid w:val="00601291"/>
    <w:rsid w:val="006016EB"/>
    <w:rsid w:val="00601ADF"/>
    <w:rsid w:val="00602040"/>
    <w:rsid w:val="00602266"/>
    <w:rsid w:val="00602556"/>
    <w:rsid w:val="0060365A"/>
    <w:rsid w:val="00603CA0"/>
    <w:rsid w:val="0060419E"/>
    <w:rsid w:val="0060448F"/>
    <w:rsid w:val="006044E8"/>
    <w:rsid w:val="00604617"/>
    <w:rsid w:val="00604C03"/>
    <w:rsid w:val="00604EC4"/>
    <w:rsid w:val="006051FA"/>
    <w:rsid w:val="00605373"/>
    <w:rsid w:val="0060553E"/>
    <w:rsid w:val="00605A5E"/>
    <w:rsid w:val="00605C8D"/>
    <w:rsid w:val="00605F33"/>
    <w:rsid w:val="00605F58"/>
    <w:rsid w:val="00606EB6"/>
    <w:rsid w:val="0061082F"/>
    <w:rsid w:val="0061083C"/>
    <w:rsid w:val="00610924"/>
    <w:rsid w:val="006109C2"/>
    <w:rsid w:val="006113BB"/>
    <w:rsid w:val="006116F0"/>
    <w:rsid w:val="0061188F"/>
    <w:rsid w:val="00611A82"/>
    <w:rsid w:val="006120ED"/>
    <w:rsid w:val="00613302"/>
    <w:rsid w:val="00613987"/>
    <w:rsid w:val="006143A3"/>
    <w:rsid w:val="00614E75"/>
    <w:rsid w:val="00614EDC"/>
    <w:rsid w:val="006152B2"/>
    <w:rsid w:val="00616118"/>
    <w:rsid w:val="006162E1"/>
    <w:rsid w:val="006169A6"/>
    <w:rsid w:val="00616A65"/>
    <w:rsid w:val="00616DAE"/>
    <w:rsid w:val="00616DD2"/>
    <w:rsid w:val="0061709C"/>
    <w:rsid w:val="0061739B"/>
    <w:rsid w:val="00617738"/>
    <w:rsid w:val="00617E60"/>
    <w:rsid w:val="0062045F"/>
    <w:rsid w:val="00620FC3"/>
    <w:rsid w:val="00621019"/>
    <w:rsid w:val="00621E47"/>
    <w:rsid w:val="0062204F"/>
    <w:rsid w:val="00622231"/>
    <w:rsid w:val="00622BE8"/>
    <w:rsid w:val="0062482A"/>
    <w:rsid w:val="00624906"/>
    <w:rsid w:val="00624BD3"/>
    <w:rsid w:val="00624E77"/>
    <w:rsid w:val="00625210"/>
    <w:rsid w:val="00626A9A"/>
    <w:rsid w:val="00626DEC"/>
    <w:rsid w:val="00627394"/>
    <w:rsid w:val="00627BA9"/>
    <w:rsid w:val="00627E15"/>
    <w:rsid w:val="00630B7E"/>
    <w:rsid w:val="00630E77"/>
    <w:rsid w:val="00632596"/>
    <w:rsid w:val="00632D4A"/>
    <w:rsid w:val="0063330F"/>
    <w:rsid w:val="0063341F"/>
    <w:rsid w:val="00633E5A"/>
    <w:rsid w:val="00633F15"/>
    <w:rsid w:val="006347E0"/>
    <w:rsid w:val="00634F7B"/>
    <w:rsid w:val="006350EF"/>
    <w:rsid w:val="0063536F"/>
    <w:rsid w:val="00635C72"/>
    <w:rsid w:val="00636499"/>
    <w:rsid w:val="00637126"/>
    <w:rsid w:val="0063741D"/>
    <w:rsid w:val="006400D1"/>
    <w:rsid w:val="006408BF"/>
    <w:rsid w:val="00641854"/>
    <w:rsid w:val="00641F11"/>
    <w:rsid w:val="00642053"/>
    <w:rsid w:val="00642F60"/>
    <w:rsid w:val="006457CD"/>
    <w:rsid w:val="00646BEA"/>
    <w:rsid w:val="00650128"/>
    <w:rsid w:val="00650609"/>
    <w:rsid w:val="00650B0C"/>
    <w:rsid w:val="00650CBC"/>
    <w:rsid w:val="006511CF"/>
    <w:rsid w:val="00651790"/>
    <w:rsid w:val="00651815"/>
    <w:rsid w:val="00651F95"/>
    <w:rsid w:val="006534F8"/>
    <w:rsid w:val="00653D14"/>
    <w:rsid w:val="00654091"/>
    <w:rsid w:val="00654CB1"/>
    <w:rsid w:val="006552AA"/>
    <w:rsid w:val="00655422"/>
    <w:rsid w:val="00656080"/>
    <w:rsid w:val="006564DF"/>
    <w:rsid w:val="00656F16"/>
    <w:rsid w:val="00657E82"/>
    <w:rsid w:val="006606D1"/>
    <w:rsid w:val="00660F99"/>
    <w:rsid w:val="006626DF"/>
    <w:rsid w:val="00662E1D"/>
    <w:rsid w:val="00662E79"/>
    <w:rsid w:val="00662F12"/>
    <w:rsid w:val="006640A5"/>
    <w:rsid w:val="00664407"/>
    <w:rsid w:val="0066479C"/>
    <w:rsid w:val="00664A90"/>
    <w:rsid w:val="00664A9C"/>
    <w:rsid w:val="00665470"/>
    <w:rsid w:val="0066570F"/>
    <w:rsid w:val="00665B4D"/>
    <w:rsid w:val="00665C26"/>
    <w:rsid w:val="00665CBB"/>
    <w:rsid w:val="006669EE"/>
    <w:rsid w:val="00666B5F"/>
    <w:rsid w:val="00666ED8"/>
    <w:rsid w:val="00666EE3"/>
    <w:rsid w:val="006676EF"/>
    <w:rsid w:val="00667B92"/>
    <w:rsid w:val="00667D6D"/>
    <w:rsid w:val="00670054"/>
    <w:rsid w:val="00670948"/>
    <w:rsid w:val="00670BEB"/>
    <w:rsid w:val="0067222F"/>
    <w:rsid w:val="00673339"/>
    <w:rsid w:val="0067342A"/>
    <w:rsid w:val="0067384E"/>
    <w:rsid w:val="006738EF"/>
    <w:rsid w:val="00673ECF"/>
    <w:rsid w:val="006745F2"/>
    <w:rsid w:val="0067557C"/>
    <w:rsid w:val="006759BD"/>
    <w:rsid w:val="00675CE7"/>
    <w:rsid w:val="0067679C"/>
    <w:rsid w:val="0067723A"/>
    <w:rsid w:val="00677319"/>
    <w:rsid w:val="0068011C"/>
    <w:rsid w:val="00680181"/>
    <w:rsid w:val="00680314"/>
    <w:rsid w:val="0068199D"/>
    <w:rsid w:val="00682AA2"/>
    <w:rsid w:val="006833C2"/>
    <w:rsid w:val="0068345A"/>
    <w:rsid w:val="006840D6"/>
    <w:rsid w:val="006842D6"/>
    <w:rsid w:val="00684E84"/>
    <w:rsid w:val="00685343"/>
    <w:rsid w:val="006856D2"/>
    <w:rsid w:val="00685730"/>
    <w:rsid w:val="00685967"/>
    <w:rsid w:val="00685EBA"/>
    <w:rsid w:val="00686E52"/>
    <w:rsid w:val="006874EE"/>
    <w:rsid w:val="00687B84"/>
    <w:rsid w:val="00690908"/>
    <w:rsid w:val="006909BD"/>
    <w:rsid w:val="006911D5"/>
    <w:rsid w:val="006911DD"/>
    <w:rsid w:val="006930C2"/>
    <w:rsid w:val="00693D07"/>
    <w:rsid w:val="00693DF3"/>
    <w:rsid w:val="00694262"/>
    <w:rsid w:val="00694AFD"/>
    <w:rsid w:val="00694DDD"/>
    <w:rsid w:val="0069553D"/>
    <w:rsid w:val="00695C05"/>
    <w:rsid w:val="00695D6E"/>
    <w:rsid w:val="00696C88"/>
    <w:rsid w:val="00696F64"/>
    <w:rsid w:val="006979CC"/>
    <w:rsid w:val="00697F44"/>
    <w:rsid w:val="006A055A"/>
    <w:rsid w:val="006A18A1"/>
    <w:rsid w:val="006A2155"/>
    <w:rsid w:val="006A21EA"/>
    <w:rsid w:val="006A224E"/>
    <w:rsid w:val="006A22DA"/>
    <w:rsid w:val="006A2340"/>
    <w:rsid w:val="006A2DA4"/>
    <w:rsid w:val="006A3074"/>
    <w:rsid w:val="006A3929"/>
    <w:rsid w:val="006A3B7C"/>
    <w:rsid w:val="006A3CFC"/>
    <w:rsid w:val="006A41A2"/>
    <w:rsid w:val="006A453C"/>
    <w:rsid w:val="006A52B9"/>
    <w:rsid w:val="006A54DE"/>
    <w:rsid w:val="006A5982"/>
    <w:rsid w:val="006A5DF8"/>
    <w:rsid w:val="006A644A"/>
    <w:rsid w:val="006A651D"/>
    <w:rsid w:val="006B1ADD"/>
    <w:rsid w:val="006B2474"/>
    <w:rsid w:val="006B2FE6"/>
    <w:rsid w:val="006B3792"/>
    <w:rsid w:val="006B37C0"/>
    <w:rsid w:val="006B3FBF"/>
    <w:rsid w:val="006B4034"/>
    <w:rsid w:val="006B444E"/>
    <w:rsid w:val="006B4C47"/>
    <w:rsid w:val="006B515A"/>
    <w:rsid w:val="006B5906"/>
    <w:rsid w:val="006B5D5C"/>
    <w:rsid w:val="006B74C6"/>
    <w:rsid w:val="006B75B2"/>
    <w:rsid w:val="006B7D86"/>
    <w:rsid w:val="006C0D10"/>
    <w:rsid w:val="006C1A72"/>
    <w:rsid w:val="006C24A7"/>
    <w:rsid w:val="006C24DC"/>
    <w:rsid w:val="006C2742"/>
    <w:rsid w:val="006C2858"/>
    <w:rsid w:val="006C33D5"/>
    <w:rsid w:val="006C351D"/>
    <w:rsid w:val="006C3D85"/>
    <w:rsid w:val="006C404D"/>
    <w:rsid w:val="006C5A82"/>
    <w:rsid w:val="006C5FDA"/>
    <w:rsid w:val="006C665F"/>
    <w:rsid w:val="006C6A95"/>
    <w:rsid w:val="006C6C15"/>
    <w:rsid w:val="006C747C"/>
    <w:rsid w:val="006C7749"/>
    <w:rsid w:val="006C7C44"/>
    <w:rsid w:val="006C7DB4"/>
    <w:rsid w:val="006D07AA"/>
    <w:rsid w:val="006D098E"/>
    <w:rsid w:val="006D29D2"/>
    <w:rsid w:val="006D2C7C"/>
    <w:rsid w:val="006D3D33"/>
    <w:rsid w:val="006D46B1"/>
    <w:rsid w:val="006D532A"/>
    <w:rsid w:val="006D59B0"/>
    <w:rsid w:val="006D6169"/>
    <w:rsid w:val="006D6936"/>
    <w:rsid w:val="006D73FA"/>
    <w:rsid w:val="006D743B"/>
    <w:rsid w:val="006D789C"/>
    <w:rsid w:val="006E05D8"/>
    <w:rsid w:val="006E131B"/>
    <w:rsid w:val="006E15CF"/>
    <w:rsid w:val="006E1C8C"/>
    <w:rsid w:val="006E1C97"/>
    <w:rsid w:val="006E2A4D"/>
    <w:rsid w:val="006E2EA0"/>
    <w:rsid w:val="006E2FA6"/>
    <w:rsid w:val="006E34FB"/>
    <w:rsid w:val="006E469C"/>
    <w:rsid w:val="006E4AD9"/>
    <w:rsid w:val="006E5AF4"/>
    <w:rsid w:val="006E5D00"/>
    <w:rsid w:val="006E629C"/>
    <w:rsid w:val="006E6ADA"/>
    <w:rsid w:val="006E6E48"/>
    <w:rsid w:val="006E7200"/>
    <w:rsid w:val="006E722D"/>
    <w:rsid w:val="006E762E"/>
    <w:rsid w:val="006E7684"/>
    <w:rsid w:val="006E79B4"/>
    <w:rsid w:val="006F0709"/>
    <w:rsid w:val="006F077F"/>
    <w:rsid w:val="006F0C7D"/>
    <w:rsid w:val="006F159F"/>
    <w:rsid w:val="006F1D63"/>
    <w:rsid w:val="006F22C2"/>
    <w:rsid w:val="006F26D7"/>
    <w:rsid w:val="006F2AFC"/>
    <w:rsid w:val="006F3000"/>
    <w:rsid w:val="006F4079"/>
    <w:rsid w:val="006F47B1"/>
    <w:rsid w:val="006F557A"/>
    <w:rsid w:val="006F79ED"/>
    <w:rsid w:val="006F7C20"/>
    <w:rsid w:val="006F7C7D"/>
    <w:rsid w:val="006F7E1F"/>
    <w:rsid w:val="006F7F55"/>
    <w:rsid w:val="0070115E"/>
    <w:rsid w:val="00701A7E"/>
    <w:rsid w:val="00701C79"/>
    <w:rsid w:val="00702464"/>
    <w:rsid w:val="00702E19"/>
    <w:rsid w:val="00702EDD"/>
    <w:rsid w:val="007048D9"/>
    <w:rsid w:val="00704A19"/>
    <w:rsid w:val="00704A63"/>
    <w:rsid w:val="007054CB"/>
    <w:rsid w:val="007055CF"/>
    <w:rsid w:val="007056FA"/>
    <w:rsid w:val="00706BE6"/>
    <w:rsid w:val="0070728D"/>
    <w:rsid w:val="007078B6"/>
    <w:rsid w:val="007078D0"/>
    <w:rsid w:val="00707A46"/>
    <w:rsid w:val="00707D1E"/>
    <w:rsid w:val="00707D5D"/>
    <w:rsid w:val="00707F6A"/>
    <w:rsid w:val="00710015"/>
    <w:rsid w:val="007107DF"/>
    <w:rsid w:val="0071112F"/>
    <w:rsid w:val="00712480"/>
    <w:rsid w:val="0071379E"/>
    <w:rsid w:val="00714A37"/>
    <w:rsid w:val="00714A46"/>
    <w:rsid w:val="00715442"/>
    <w:rsid w:val="00715C81"/>
    <w:rsid w:val="00716378"/>
    <w:rsid w:val="007165AB"/>
    <w:rsid w:val="007177FA"/>
    <w:rsid w:val="00717B25"/>
    <w:rsid w:val="00717BF4"/>
    <w:rsid w:val="00717CDE"/>
    <w:rsid w:val="00717D9B"/>
    <w:rsid w:val="007200DC"/>
    <w:rsid w:val="00720475"/>
    <w:rsid w:val="00720A45"/>
    <w:rsid w:val="00721704"/>
    <w:rsid w:val="007217E9"/>
    <w:rsid w:val="00721E6C"/>
    <w:rsid w:val="00722826"/>
    <w:rsid w:val="0072381F"/>
    <w:rsid w:val="00723A0A"/>
    <w:rsid w:val="00723F36"/>
    <w:rsid w:val="00723F50"/>
    <w:rsid w:val="00724940"/>
    <w:rsid w:val="00724DF7"/>
    <w:rsid w:val="007257E7"/>
    <w:rsid w:val="00725DCA"/>
    <w:rsid w:val="00725F96"/>
    <w:rsid w:val="007267F9"/>
    <w:rsid w:val="00727131"/>
    <w:rsid w:val="00727529"/>
    <w:rsid w:val="00730EE2"/>
    <w:rsid w:val="00731044"/>
    <w:rsid w:val="007317BF"/>
    <w:rsid w:val="0073268D"/>
    <w:rsid w:val="007326C0"/>
    <w:rsid w:val="007338DF"/>
    <w:rsid w:val="007346A7"/>
    <w:rsid w:val="00734FDC"/>
    <w:rsid w:val="00735484"/>
    <w:rsid w:val="0073585D"/>
    <w:rsid w:val="00735CBE"/>
    <w:rsid w:val="00735DF3"/>
    <w:rsid w:val="00736E1D"/>
    <w:rsid w:val="00737374"/>
    <w:rsid w:val="0073738F"/>
    <w:rsid w:val="00737FE8"/>
    <w:rsid w:val="007401CB"/>
    <w:rsid w:val="0074081E"/>
    <w:rsid w:val="00740C33"/>
    <w:rsid w:val="00740D61"/>
    <w:rsid w:val="00741247"/>
    <w:rsid w:val="00741490"/>
    <w:rsid w:val="007420C9"/>
    <w:rsid w:val="007429AE"/>
    <w:rsid w:val="00742A7A"/>
    <w:rsid w:val="00742C09"/>
    <w:rsid w:val="0074343C"/>
    <w:rsid w:val="007434D9"/>
    <w:rsid w:val="00743848"/>
    <w:rsid w:val="00744118"/>
    <w:rsid w:val="00745AAF"/>
    <w:rsid w:val="007463C1"/>
    <w:rsid w:val="00746D3D"/>
    <w:rsid w:val="00747522"/>
    <w:rsid w:val="00747A57"/>
    <w:rsid w:val="00747A8B"/>
    <w:rsid w:val="00747E94"/>
    <w:rsid w:val="0075027F"/>
    <w:rsid w:val="00750B62"/>
    <w:rsid w:val="00751038"/>
    <w:rsid w:val="007510E4"/>
    <w:rsid w:val="0075139E"/>
    <w:rsid w:val="00751A74"/>
    <w:rsid w:val="007528D5"/>
    <w:rsid w:val="007529CC"/>
    <w:rsid w:val="00752D0D"/>
    <w:rsid w:val="0075355D"/>
    <w:rsid w:val="007545A1"/>
    <w:rsid w:val="00754770"/>
    <w:rsid w:val="00754B0E"/>
    <w:rsid w:val="0075539A"/>
    <w:rsid w:val="0075547F"/>
    <w:rsid w:val="00755A2A"/>
    <w:rsid w:val="00756179"/>
    <w:rsid w:val="00756EA6"/>
    <w:rsid w:val="00757875"/>
    <w:rsid w:val="00757927"/>
    <w:rsid w:val="0075792C"/>
    <w:rsid w:val="00760355"/>
    <w:rsid w:val="00760A58"/>
    <w:rsid w:val="00761298"/>
    <w:rsid w:val="00761B36"/>
    <w:rsid w:val="00761CE7"/>
    <w:rsid w:val="00761CE8"/>
    <w:rsid w:val="00761F49"/>
    <w:rsid w:val="00761FCB"/>
    <w:rsid w:val="007626C9"/>
    <w:rsid w:val="00762ABC"/>
    <w:rsid w:val="007635BC"/>
    <w:rsid w:val="007636EC"/>
    <w:rsid w:val="00763863"/>
    <w:rsid w:val="0076388F"/>
    <w:rsid w:val="00763DF0"/>
    <w:rsid w:val="00764430"/>
    <w:rsid w:val="00764F46"/>
    <w:rsid w:val="007655AE"/>
    <w:rsid w:val="00765615"/>
    <w:rsid w:val="007662D0"/>
    <w:rsid w:val="007663D0"/>
    <w:rsid w:val="00766673"/>
    <w:rsid w:val="0076695A"/>
    <w:rsid w:val="00766C82"/>
    <w:rsid w:val="00767B4B"/>
    <w:rsid w:val="00767E80"/>
    <w:rsid w:val="00767FA5"/>
    <w:rsid w:val="00770139"/>
    <w:rsid w:val="00770213"/>
    <w:rsid w:val="00770372"/>
    <w:rsid w:val="00770B33"/>
    <w:rsid w:val="00770D5E"/>
    <w:rsid w:val="007718F7"/>
    <w:rsid w:val="007719DC"/>
    <w:rsid w:val="007724AA"/>
    <w:rsid w:val="0077346F"/>
    <w:rsid w:val="007743BC"/>
    <w:rsid w:val="007743F8"/>
    <w:rsid w:val="007746D5"/>
    <w:rsid w:val="007754AB"/>
    <w:rsid w:val="00775538"/>
    <w:rsid w:val="007757F2"/>
    <w:rsid w:val="00776530"/>
    <w:rsid w:val="007778E6"/>
    <w:rsid w:val="00777C00"/>
    <w:rsid w:val="00777D4E"/>
    <w:rsid w:val="0078037F"/>
    <w:rsid w:val="00780C7C"/>
    <w:rsid w:val="0078145D"/>
    <w:rsid w:val="00781DD3"/>
    <w:rsid w:val="00782F3D"/>
    <w:rsid w:val="0078393C"/>
    <w:rsid w:val="007842DB"/>
    <w:rsid w:val="00784ADA"/>
    <w:rsid w:val="0078581E"/>
    <w:rsid w:val="007861E9"/>
    <w:rsid w:val="00786D2E"/>
    <w:rsid w:val="0078741F"/>
    <w:rsid w:val="00787779"/>
    <w:rsid w:val="00790573"/>
    <w:rsid w:val="0079096B"/>
    <w:rsid w:val="0079137A"/>
    <w:rsid w:val="0079225A"/>
    <w:rsid w:val="007924FB"/>
    <w:rsid w:val="00794008"/>
    <w:rsid w:val="00794506"/>
    <w:rsid w:val="007949CD"/>
    <w:rsid w:val="00794F44"/>
    <w:rsid w:val="00796422"/>
    <w:rsid w:val="00796425"/>
    <w:rsid w:val="007965E1"/>
    <w:rsid w:val="0079677B"/>
    <w:rsid w:val="007968D3"/>
    <w:rsid w:val="00797CC6"/>
    <w:rsid w:val="00797E7C"/>
    <w:rsid w:val="007A05A9"/>
    <w:rsid w:val="007A0AFD"/>
    <w:rsid w:val="007A1B6F"/>
    <w:rsid w:val="007A1C41"/>
    <w:rsid w:val="007A28CC"/>
    <w:rsid w:val="007A2B87"/>
    <w:rsid w:val="007A2C5A"/>
    <w:rsid w:val="007A2EA9"/>
    <w:rsid w:val="007A3809"/>
    <w:rsid w:val="007A421C"/>
    <w:rsid w:val="007A42CF"/>
    <w:rsid w:val="007A5594"/>
    <w:rsid w:val="007A5B4D"/>
    <w:rsid w:val="007A5DFF"/>
    <w:rsid w:val="007A6EEB"/>
    <w:rsid w:val="007A713B"/>
    <w:rsid w:val="007B0208"/>
    <w:rsid w:val="007B0E9C"/>
    <w:rsid w:val="007B158B"/>
    <w:rsid w:val="007B1B14"/>
    <w:rsid w:val="007B298A"/>
    <w:rsid w:val="007B36B0"/>
    <w:rsid w:val="007B4112"/>
    <w:rsid w:val="007B4662"/>
    <w:rsid w:val="007B4D7D"/>
    <w:rsid w:val="007B556A"/>
    <w:rsid w:val="007B5A37"/>
    <w:rsid w:val="007B5AA1"/>
    <w:rsid w:val="007B642C"/>
    <w:rsid w:val="007B6914"/>
    <w:rsid w:val="007B7CDA"/>
    <w:rsid w:val="007B7EC3"/>
    <w:rsid w:val="007B7F26"/>
    <w:rsid w:val="007B7F50"/>
    <w:rsid w:val="007C02B7"/>
    <w:rsid w:val="007C02BB"/>
    <w:rsid w:val="007C0421"/>
    <w:rsid w:val="007C0481"/>
    <w:rsid w:val="007C0A06"/>
    <w:rsid w:val="007C1208"/>
    <w:rsid w:val="007C1726"/>
    <w:rsid w:val="007C2170"/>
    <w:rsid w:val="007C269A"/>
    <w:rsid w:val="007C2928"/>
    <w:rsid w:val="007C3475"/>
    <w:rsid w:val="007C540F"/>
    <w:rsid w:val="007C6299"/>
    <w:rsid w:val="007C68DB"/>
    <w:rsid w:val="007C6B3E"/>
    <w:rsid w:val="007C7260"/>
    <w:rsid w:val="007D0643"/>
    <w:rsid w:val="007D093B"/>
    <w:rsid w:val="007D1A26"/>
    <w:rsid w:val="007D2690"/>
    <w:rsid w:val="007D2892"/>
    <w:rsid w:val="007D380B"/>
    <w:rsid w:val="007D3BA2"/>
    <w:rsid w:val="007D446A"/>
    <w:rsid w:val="007D4653"/>
    <w:rsid w:val="007D4AA9"/>
    <w:rsid w:val="007D52C0"/>
    <w:rsid w:val="007D5406"/>
    <w:rsid w:val="007D59AD"/>
    <w:rsid w:val="007D5AE5"/>
    <w:rsid w:val="007D5E1F"/>
    <w:rsid w:val="007D683E"/>
    <w:rsid w:val="007D6893"/>
    <w:rsid w:val="007D70FC"/>
    <w:rsid w:val="007D743B"/>
    <w:rsid w:val="007D7E0A"/>
    <w:rsid w:val="007E002D"/>
    <w:rsid w:val="007E1937"/>
    <w:rsid w:val="007E1B2D"/>
    <w:rsid w:val="007E1C3A"/>
    <w:rsid w:val="007E2AA2"/>
    <w:rsid w:val="007E38E3"/>
    <w:rsid w:val="007E4B1F"/>
    <w:rsid w:val="007E4F72"/>
    <w:rsid w:val="007E5238"/>
    <w:rsid w:val="007E6674"/>
    <w:rsid w:val="007E683E"/>
    <w:rsid w:val="007E6CF7"/>
    <w:rsid w:val="007E6D57"/>
    <w:rsid w:val="007E777C"/>
    <w:rsid w:val="007E7E3E"/>
    <w:rsid w:val="007F0192"/>
    <w:rsid w:val="007F0498"/>
    <w:rsid w:val="007F0607"/>
    <w:rsid w:val="007F09D8"/>
    <w:rsid w:val="007F0C03"/>
    <w:rsid w:val="007F0F53"/>
    <w:rsid w:val="007F10BC"/>
    <w:rsid w:val="007F1C14"/>
    <w:rsid w:val="007F29FB"/>
    <w:rsid w:val="007F3BF8"/>
    <w:rsid w:val="007F406A"/>
    <w:rsid w:val="007F42C3"/>
    <w:rsid w:val="007F4CAB"/>
    <w:rsid w:val="007F5415"/>
    <w:rsid w:val="007F580D"/>
    <w:rsid w:val="007F610F"/>
    <w:rsid w:val="007F612F"/>
    <w:rsid w:val="007F676A"/>
    <w:rsid w:val="007F6F58"/>
    <w:rsid w:val="007F725C"/>
    <w:rsid w:val="007F77A9"/>
    <w:rsid w:val="007F7962"/>
    <w:rsid w:val="007F7DB6"/>
    <w:rsid w:val="008009F1"/>
    <w:rsid w:val="0080100D"/>
    <w:rsid w:val="0080153F"/>
    <w:rsid w:val="008016F8"/>
    <w:rsid w:val="00801B90"/>
    <w:rsid w:val="008021CC"/>
    <w:rsid w:val="0080334F"/>
    <w:rsid w:val="00804E12"/>
    <w:rsid w:val="00805596"/>
    <w:rsid w:val="00806056"/>
    <w:rsid w:val="008065D0"/>
    <w:rsid w:val="00806E2E"/>
    <w:rsid w:val="008072C5"/>
    <w:rsid w:val="0080745C"/>
    <w:rsid w:val="00807595"/>
    <w:rsid w:val="00807A87"/>
    <w:rsid w:val="008102EF"/>
    <w:rsid w:val="00811160"/>
    <w:rsid w:val="00811331"/>
    <w:rsid w:val="0081190E"/>
    <w:rsid w:val="0081210D"/>
    <w:rsid w:val="00812591"/>
    <w:rsid w:val="00812F68"/>
    <w:rsid w:val="0081348F"/>
    <w:rsid w:val="008138D0"/>
    <w:rsid w:val="00813949"/>
    <w:rsid w:val="00814597"/>
    <w:rsid w:val="00814B5E"/>
    <w:rsid w:val="00815176"/>
    <w:rsid w:val="00815840"/>
    <w:rsid w:val="00815E95"/>
    <w:rsid w:val="00815F5A"/>
    <w:rsid w:val="0081638F"/>
    <w:rsid w:val="00816480"/>
    <w:rsid w:val="008173B3"/>
    <w:rsid w:val="0081758E"/>
    <w:rsid w:val="008177D2"/>
    <w:rsid w:val="008179A1"/>
    <w:rsid w:val="0082049F"/>
    <w:rsid w:val="00820829"/>
    <w:rsid w:val="0082127D"/>
    <w:rsid w:val="008212DF"/>
    <w:rsid w:val="00821942"/>
    <w:rsid w:val="00821A7C"/>
    <w:rsid w:val="00821B8A"/>
    <w:rsid w:val="00822312"/>
    <w:rsid w:val="008224A0"/>
    <w:rsid w:val="0082264A"/>
    <w:rsid w:val="008230A3"/>
    <w:rsid w:val="00824478"/>
    <w:rsid w:val="008248A7"/>
    <w:rsid w:val="0082566F"/>
    <w:rsid w:val="00825975"/>
    <w:rsid w:val="00825C52"/>
    <w:rsid w:val="0082633D"/>
    <w:rsid w:val="008263AA"/>
    <w:rsid w:val="00827179"/>
    <w:rsid w:val="0083074F"/>
    <w:rsid w:val="00830D7A"/>
    <w:rsid w:val="00830E37"/>
    <w:rsid w:val="008310D3"/>
    <w:rsid w:val="00831893"/>
    <w:rsid w:val="00831CB2"/>
    <w:rsid w:val="00831D14"/>
    <w:rsid w:val="00831FF3"/>
    <w:rsid w:val="00832655"/>
    <w:rsid w:val="00832CD3"/>
    <w:rsid w:val="00832F91"/>
    <w:rsid w:val="0083396C"/>
    <w:rsid w:val="00833DC4"/>
    <w:rsid w:val="00835CC9"/>
    <w:rsid w:val="0083642B"/>
    <w:rsid w:val="00836D59"/>
    <w:rsid w:val="00837391"/>
    <w:rsid w:val="0084027B"/>
    <w:rsid w:val="00840AA6"/>
    <w:rsid w:val="00841629"/>
    <w:rsid w:val="008416B1"/>
    <w:rsid w:val="00841965"/>
    <w:rsid w:val="00841B0C"/>
    <w:rsid w:val="00841D63"/>
    <w:rsid w:val="00842E93"/>
    <w:rsid w:val="0084345F"/>
    <w:rsid w:val="0084382D"/>
    <w:rsid w:val="00843A5D"/>
    <w:rsid w:val="00843A7D"/>
    <w:rsid w:val="00843B36"/>
    <w:rsid w:val="00843D42"/>
    <w:rsid w:val="008441FA"/>
    <w:rsid w:val="0084453B"/>
    <w:rsid w:val="00844999"/>
    <w:rsid w:val="00844FFE"/>
    <w:rsid w:val="008459DB"/>
    <w:rsid w:val="00845D95"/>
    <w:rsid w:val="0084615C"/>
    <w:rsid w:val="00846BA1"/>
    <w:rsid w:val="00846F92"/>
    <w:rsid w:val="00850481"/>
    <w:rsid w:val="0085098C"/>
    <w:rsid w:val="00850CA2"/>
    <w:rsid w:val="0085112F"/>
    <w:rsid w:val="0085142C"/>
    <w:rsid w:val="00852CFC"/>
    <w:rsid w:val="0085346C"/>
    <w:rsid w:val="0085373F"/>
    <w:rsid w:val="008539B9"/>
    <w:rsid w:val="00855562"/>
    <w:rsid w:val="00855F0B"/>
    <w:rsid w:val="0085617C"/>
    <w:rsid w:val="008563D1"/>
    <w:rsid w:val="00856645"/>
    <w:rsid w:val="008568D8"/>
    <w:rsid w:val="008601C3"/>
    <w:rsid w:val="008613E5"/>
    <w:rsid w:val="008619D4"/>
    <w:rsid w:val="00861A22"/>
    <w:rsid w:val="00862634"/>
    <w:rsid w:val="00862CAB"/>
    <w:rsid w:val="008630BA"/>
    <w:rsid w:val="00863D96"/>
    <w:rsid w:val="0086443D"/>
    <w:rsid w:val="00865294"/>
    <w:rsid w:val="00865DE7"/>
    <w:rsid w:val="00865FC3"/>
    <w:rsid w:val="008664A6"/>
    <w:rsid w:val="00866641"/>
    <w:rsid w:val="008668AA"/>
    <w:rsid w:val="00867103"/>
    <w:rsid w:val="00870492"/>
    <w:rsid w:val="00870E6D"/>
    <w:rsid w:val="008712DD"/>
    <w:rsid w:val="00871570"/>
    <w:rsid w:val="0087235D"/>
    <w:rsid w:val="008723DF"/>
    <w:rsid w:val="00872723"/>
    <w:rsid w:val="00872759"/>
    <w:rsid w:val="008731A0"/>
    <w:rsid w:val="00873FC7"/>
    <w:rsid w:val="0087461F"/>
    <w:rsid w:val="00874B0F"/>
    <w:rsid w:val="00875200"/>
    <w:rsid w:val="00875231"/>
    <w:rsid w:val="00875422"/>
    <w:rsid w:val="00875E3A"/>
    <w:rsid w:val="00876562"/>
    <w:rsid w:val="00876E52"/>
    <w:rsid w:val="0087706F"/>
    <w:rsid w:val="00877678"/>
    <w:rsid w:val="008803D5"/>
    <w:rsid w:val="00880BDC"/>
    <w:rsid w:val="008828FE"/>
    <w:rsid w:val="00882D3B"/>
    <w:rsid w:val="00882DF7"/>
    <w:rsid w:val="00882E95"/>
    <w:rsid w:val="0088317D"/>
    <w:rsid w:val="008835F9"/>
    <w:rsid w:val="00883DEF"/>
    <w:rsid w:val="00883F09"/>
    <w:rsid w:val="00885B0F"/>
    <w:rsid w:val="00885BBC"/>
    <w:rsid w:val="00885FDC"/>
    <w:rsid w:val="00886865"/>
    <w:rsid w:val="0088750E"/>
    <w:rsid w:val="00887EFB"/>
    <w:rsid w:val="008903F9"/>
    <w:rsid w:val="008908FB"/>
    <w:rsid w:val="0089237F"/>
    <w:rsid w:val="008927AD"/>
    <w:rsid w:val="008928F7"/>
    <w:rsid w:val="0089336B"/>
    <w:rsid w:val="00893815"/>
    <w:rsid w:val="00894A6B"/>
    <w:rsid w:val="00894ABE"/>
    <w:rsid w:val="00894C72"/>
    <w:rsid w:val="00894FA4"/>
    <w:rsid w:val="00895336"/>
    <w:rsid w:val="008953D1"/>
    <w:rsid w:val="00895430"/>
    <w:rsid w:val="0089613C"/>
    <w:rsid w:val="00896516"/>
    <w:rsid w:val="0089661C"/>
    <w:rsid w:val="00896772"/>
    <w:rsid w:val="00896AFE"/>
    <w:rsid w:val="00897070"/>
    <w:rsid w:val="00897DE5"/>
    <w:rsid w:val="008A015B"/>
    <w:rsid w:val="008A0562"/>
    <w:rsid w:val="008A0638"/>
    <w:rsid w:val="008A1034"/>
    <w:rsid w:val="008A242F"/>
    <w:rsid w:val="008A30C7"/>
    <w:rsid w:val="008A31A2"/>
    <w:rsid w:val="008A3506"/>
    <w:rsid w:val="008A45D8"/>
    <w:rsid w:val="008A4712"/>
    <w:rsid w:val="008A4B54"/>
    <w:rsid w:val="008A6853"/>
    <w:rsid w:val="008A6C05"/>
    <w:rsid w:val="008A7008"/>
    <w:rsid w:val="008A74DA"/>
    <w:rsid w:val="008A79B3"/>
    <w:rsid w:val="008A7DC2"/>
    <w:rsid w:val="008B0397"/>
    <w:rsid w:val="008B0A91"/>
    <w:rsid w:val="008B0E04"/>
    <w:rsid w:val="008B1146"/>
    <w:rsid w:val="008B142D"/>
    <w:rsid w:val="008B230C"/>
    <w:rsid w:val="008B3FF4"/>
    <w:rsid w:val="008B57F3"/>
    <w:rsid w:val="008B59FF"/>
    <w:rsid w:val="008B628F"/>
    <w:rsid w:val="008B654C"/>
    <w:rsid w:val="008B69E7"/>
    <w:rsid w:val="008B718B"/>
    <w:rsid w:val="008B7336"/>
    <w:rsid w:val="008B7629"/>
    <w:rsid w:val="008B7645"/>
    <w:rsid w:val="008C004C"/>
    <w:rsid w:val="008C136D"/>
    <w:rsid w:val="008C143B"/>
    <w:rsid w:val="008C1696"/>
    <w:rsid w:val="008C1758"/>
    <w:rsid w:val="008C1982"/>
    <w:rsid w:val="008C1D45"/>
    <w:rsid w:val="008C2DCF"/>
    <w:rsid w:val="008C2FC6"/>
    <w:rsid w:val="008C2FE9"/>
    <w:rsid w:val="008C3052"/>
    <w:rsid w:val="008C3078"/>
    <w:rsid w:val="008C35B1"/>
    <w:rsid w:val="008C3CFB"/>
    <w:rsid w:val="008C3D01"/>
    <w:rsid w:val="008C4662"/>
    <w:rsid w:val="008C4E38"/>
    <w:rsid w:val="008C540E"/>
    <w:rsid w:val="008C55CF"/>
    <w:rsid w:val="008C5AA1"/>
    <w:rsid w:val="008C62EF"/>
    <w:rsid w:val="008C66A2"/>
    <w:rsid w:val="008C7981"/>
    <w:rsid w:val="008C7A02"/>
    <w:rsid w:val="008D03EB"/>
    <w:rsid w:val="008D04D2"/>
    <w:rsid w:val="008D16BF"/>
    <w:rsid w:val="008D1EE4"/>
    <w:rsid w:val="008D2002"/>
    <w:rsid w:val="008D2A8D"/>
    <w:rsid w:val="008D406C"/>
    <w:rsid w:val="008D4FAD"/>
    <w:rsid w:val="008D5549"/>
    <w:rsid w:val="008D635F"/>
    <w:rsid w:val="008D6C25"/>
    <w:rsid w:val="008D6DA5"/>
    <w:rsid w:val="008D6E33"/>
    <w:rsid w:val="008D72ED"/>
    <w:rsid w:val="008E005C"/>
    <w:rsid w:val="008E033B"/>
    <w:rsid w:val="008E0739"/>
    <w:rsid w:val="008E0A4A"/>
    <w:rsid w:val="008E1962"/>
    <w:rsid w:val="008E1E16"/>
    <w:rsid w:val="008E267A"/>
    <w:rsid w:val="008E2AF4"/>
    <w:rsid w:val="008E30C5"/>
    <w:rsid w:val="008E3567"/>
    <w:rsid w:val="008E38EA"/>
    <w:rsid w:val="008E45B2"/>
    <w:rsid w:val="008E4C36"/>
    <w:rsid w:val="008E4CAA"/>
    <w:rsid w:val="008E5101"/>
    <w:rsid w:val="008E54AD"/>
    <w:rsid w:val="008E5635"/>
    <w:rsid w:val="008E5806"/>
    <w:rsid w:val="008E580B"/>
    <w:rsid w:val="008E606F"/>
    <w:rsid w:val="008E7401"/>
    <w:rsid w:val="008E762C"/>
    <w:rsid w:val="008F007A"/>
    <w:rsid w:val="008F05BF"/>
    <w:rsid w:val="008F16C7"/>
    <w:rsid w:val="008F1C83"/>
    <w:rsid w:val="008F232F"/>
    <w:rsid w:val="008F2C14"/>
    <w:rsid w:val="008F34EE"/>
    <w:rsid w:val="008F3A3B"/>
    <w:rsid w:val="008F3DA9"/>
    <w:rsid w:val="008F4522"/>
    <w:rsid w:val="008F4E2C"/>
    <w:rsid w:val="008F54DB"/>
    <w:rsid w:val="008F550C"/>
    <w:rsid w:val="008F631A"/>
    <w:rsid w:val="008F67AC"/>
    <w:rsid w:val="008F67B3"/>
    <w:rsid w:val="008F680B"/>
    <w:rsid w:val="008F6879"/>
    <w:rsid w:val="008F6C11"/>
    <w:rsid w:val="008F706F"/>
    <w:rsid w:val="008F71AD"/>
    <w:rsid w:val="008F75D5"/>
    <w:rsid w:val="008F7D32"/>
    <w:rsid w:val="0090032E"/>
    <w:rsid w:val="0090293C"/>
    <w:rsid w:val="00902A0B"/>
    <w:rsid w:val="00902DEB"/>
    <w:rsid w:val="00902F56"/>
    <w:rsid w:val="00903ED4"/>
    <w:rsid w:val="009044E5"/>
    <w:rsid w:val="00904A11"/>
    <w:rsid w:val="009053DD"/>
    <w:rsid w:val="00905E82"/>
    <w:rsid w:val="009066EE"/>
    <w:rsid w:val="00906D36"/>
    <w:rsid w:val="00907D5C"/>
    <w:rsid w:val="00907F3A"/>
    <w:rsid w:val="009100D4"/>
    <w:rsid w:val="00911F2A"/>
    <w:rsid w:val="00912854"/>
    <w:rsid w:val="00912BEE"/>
    <w:rsid w:val="00914C51"/>
    <w:rsid w:val="00914D11"/>
    <w:rsid w:val="00915050"/>
    <w:rsid w:val="00915CD9"/>
    <w:rsid w:val="009164B2"/>
    <w:rsid w:val="009164C0"/>
    <w:rsid w:val="009167C1"/>
    <w:rsid w:val="009175A2"/>
    <w:rsid w:val="0092038A"/>
    <w:rsid w:val="00920A83"/>
    <w:rsid w:val="00920AA2"/>
    <w:rsid w:val="00920B24"/>
    <w:rsid w:val="00922835"/>
    <w:rsid w:val="00922FCB"/>
    <w:rsid w:val="00922FDD"/>
    <w:rsid w:val="009230B0"/>
    <w:rsid w:val="009241C4"/>
    <w:rsid w:val="00924403"/>
    <w:rsid w:val="00924BAA"/>
    <w:rsid w:val="00925977"/>
    <w:rsid w:val="00926893"/>
    <w:rsid w:val="0092713F"/>
    <w:rsid w:val="00930C23"/>
    <w:rsid w:val="00930CDE"/>
    <w:rsid w:val="009312F0"/>
    <w:rsid w:val="00931554"/>
    <w:rsid w:val="009317B5"/>
    <w:rsid w:val="00931971"/>
    <w:rsid w:val="00931DC6"/>
    <w:rsid w:val="009324C3"/>
    <w:rsid w:val="00932BA5"/>
    <w:rsid w:val="009333D3"/>
    <w:rsid w:val="00933437"/>
    <w:rsid w:val="00933E00"/>
    <w:rsid w:val="009343EF"/>
    <w:rsid w:val="009343F3"/>
    <w:rsid w:val="00934584"/>
    <w:rsid w:val="00934628"/>
    <w:rsid w:val="00934910"/>
    <w:rsid w:val="009350C5"/>
    <w:rsid w:val="009357FD"/>
    <w:rsid w:val="00935D4A"/>
    <w:rsid w:val="00936173"/>
    <w:rsid w:val="009369C6"/>
    <w:rsid w:val="00936CB5"/>
    <w:rsid w:val="00936D50"/>
    <w:rsid w:val="00937371"/>
    <w:rsid w:val="00937C28"/>
    <w:rsid w:val="009404C9"/>
    <w:rsid w:val="00940549"/>
    <w:rsid w:val="00940A1B"/>
    <w:rsid w:val="009413C3"/>
    <w:rsid w:val="00941595"/>
    <w:rsid w:val="009418D9"/>
    <w:rsid w:val="00942A70"/>
    <w:rsid w:val="00942CA2"/>
    <w:rsid w:val="009434EC"/>
    <w:rsid w:val="0094366B"/>
    <w:rsid w:val="009436FD"/>
    <w:rsid w:val="0094371F"/>
    <w:rsid w:val="00943EE4"/>
    <w:rsid w:val="009442BF"/>
    <w:rsid w:val="00944AC0"/>
    <w:rsid w:val="00945107"/>
    <w:rsid w:val="0094521E"/>
    <w:rsid w:val="00945E46"/>
    <w:rsid w:val="009466FF"/>
    <w:rsid w:val="0094670F"/>
    <w:rsid w:val="00946BAC"/>
    <w:rsid w:val="00946D6E"/>
    <w:rsid w:val="00947807"/>
    <w:rsid w:val="00947D39"/>
    <w:rsid w:val="00951688"/>
    <w:rsid w:val="0095171D"/>
    <w:rsid w:val="00951E6B"/>
    <w:rsid w:val="0095211E"/>
    <w:rsid w:val="00952138"/>
    <w:rsid w:val="00952671"/>
    <w:rsid w:val="00953342"/>
    <w:rsid w:val="00953CB2"/>
    <w:rsid w:val="00954116"/>
    <w:rsid w:val="00954D21"/>
    <w:rsid w:val="00955C90"/>
    <w:rsid w:val="00955E01"/>
    <w:rsid w:val="009565FF"/>
    <w:rsid w:val="00956B12"/>
    <w:rsid w:val="00956B48"/>
    <w:rsid w:val="00956E67"/>
    <w:rsid w:val="00957A4C"/>
    <w:rsid w:val="00957F0B"/>
    <w:rsid w:val="00960505"/>
    <w:rsid w:val="00960D36"/>
    <w:rsid w:val="00960F8D"/>
    <w:rsid w:val="00961694"/>
    <w:rsid w:val="00961746"/>
    <w:rsid w:val="009618AC"/>
    <w:rsid w:val="009619C8"/>
    <w:rsid w:val="0096226B"/>
    <w:rsid w:val="00962DBD"/>
    <w:rsid w:val="00962F87"/>
    <w:rsid w:val="0096325F"/>
    <w:rsid w:val="00963897"/>
    <w:rsid w:val="009639B9"/>
    <w:rsid w:val="00964645"/>
    <w:rsid w:val="009651E5"/>
    <w:rsid w:val="00965D7D"/>
    <w:rsid w:val="00966025"/>
    <w:rsid w:val="00966FFD"/>
    <w:rsid w:val="009676DC"/>
    <w:rsid w:val="00967D02"/>
    <w:rsid w:val="0097115B"/>
    <w:rsid w:val="00971565"/>
    <w:rsid w:val="00973B14"/>
    <w:rsid w:val="00973BC6"/>
    <w:rsid w:val="00974892"/>
    <w:rsid w:val="0097509F"/>
    <w:rsid w:val="0097595D"/>
    <w:rsid w:val="00976178"/>
    <w:rsid w:val="00977037"/>
    <w:rsid w:val="0097798A"/>
    <w:rsid w:val="00977AB9"/>
    <w:rsid w:val="00977D28"/>
    <w:rsid w:val="00977E57"/>
    <w:rsid w:val="00980AB8"/>
    <w:rsid w:val="00980B4A"/>
    <w:rsid w:val="00980FD2"/>
    <w:rsid w:val="00981F32"/>
    <w:rsid w:val="0098223F"/>
    <w:rsid w:val="00982CBF"/>
    <w:rsid w:val="00982FD6"/>
    <w:rsid w:val="00985371"/>
    <w:rsid w:val="00985BB5"/>
    <w:rsid w:val="0098620D"/>
    <w:rsid w:val="00986C78"/>
    <w:rsid w:val="009907B4"/>
    <w:rsid w:val="009916E9"/>
    <w:rsid w:val="00991704"/>
    <w:rsid w:val="009917ED"/>
    <w:rsid w:val="009918F5"/>
    <w:rsid w:val="00991A2C"/>
    <w:rsid w:val="00991A37"/>
    <w:rsid w:val="00992809"/>
    <w:rsid w:val="00992EC2"/>
    <w:rsid w:val="0099361A"/>
    <w:rsid w:val="0099365D"/>
    <w:rsid w:val="0099423D"/>
    <w:rsid w:val="00994AB2"/>
    <w:rsid w:val="00994F3D"/>
    <w:rsid w:val="00995315"/>
    <w:rsid w:val="00995925"/>
    <w:rsid w:val="00996662"/>
    <w:rsid w:val="009967A9"/>
    <w:rsid w:val="00997DEF"/>
    <w:rsid w:val="00997E04"/>
    <w:rsid w:val="00997E33"/>
    <w:rsid w:val="00997FC6"/>
    <w:rsid w:val="009A0320"/>
    <w:rsid w:val="009A0B92"/>
    <w:rsid w:val="009A1395"/>
    <w:rsid w:val="009A1447"/>
    <w:rsid w:val="009A28BB"/>
    <w:rsid w:val="009A2983"/>
    <w:rsid w:val="009A2C01"/>
    <w:rsid w:val="009A37DB"/>
    <w:rsid w:val="009A4B26"/>
    <w:rsid w:val="009A523B"/>
    <w:rsid w:val="009A5DC0"/>
    <w:rsid w:val="009A6318"/>
    <w:rsid w:val="009A6685"/>
    <w:rsid w:val="009B0A34"/>
    <w:rsid w:val="009B104E"/>
    <w:rsid w:val="009B1232"/>
    <w:rsid w:val="009B266F"/>
    <w:rsid w:val="009B2A0E"/>
    <w:rsid w:val="009B2D15"/>
    <w:rsid w:val="009B2FDF"/>
    <w:rsid w:val="009B33F9"/>
    <w:rsid w:val="009B38FC"/>
    <w:rsid w:val="009B3E66"/>
    <w:rsid w:val="009B4050"/>
    <w:rsid w:val="009B5452"/>
    <w:rsid w:val="009B5743"/>
    <w:rsid w:val="009B68C7"/>
    <w:rsid w:val="009B6C44"/>
    <w:rsid w:val="009B751E"/>
    <w:rsid w:val="009B7946"/>
    <w:rsid w:val="009B7E76"/>
    <w:rsid w:val="009C0347"/>
    <w:rsid w:val="009C0BE0"/>
    <w:rsid w:val="009C0C75"/>
    <w:rsid w:val="009C0D9E"/>
    <w:rsid w:val="009C0FDC"/>
    <w:rsid w:val="009C15CF"/>
    <w:rsid w:val="009C187E"/>
    <w:rsid w:val="009C2106"/>
    <w:rsid w:val="009C21F1"/>
    <w:rsid w:val="009C2278"/>
    <w:rsid w:val="009C22B7"/>
    <w:rsid w:val="009C2310"/>
    <w:rsid w:val="009C4054"/>
    <w:rsid w:val="009C4B7B"/>
    <w:rsid w:val="009C53E8"/>
    <w:rsid w:val="009C5EFA"/>
    <w:rsid w:val="009C67C5"/>
    <w:rsid w:val="009C7073"/>
    <w:rsid w:val="009C7AD5"/>
    <w:rsid w:val="009C7DCD"/>
    <w:rsid w:val="009D00F5"/>
    <w:rsid w:val="009D03AB"/>
    <w:rsid w:val="009D0460"/>
    <w:rsid w:val="009D0467"/>
    <w:rsid w:val="009D1FA3"/>
    <w:rsid w:val="009D23A2"/>
    <w:rsid w:val="009D27D9"/>
    <w:rsid w:val="009D3032"/>
    <w:rsid w:val="009D37F6"/>
    <w:rsid w:val="009D3840"/>
    <w:rsid w:val="009D3D52"/>
    <w:rsid w:val="009D43BD"/>
    <w:rsid w:val="009D476E"/>
    <w:rsid w:val="009D47DA"/>
    <w:rsid w:val="009D596C"/>
    <w:rsid w:val="009D744C"/>
    <w:rsid w:val="009D7D6C"/>
    <w:rsid w:val="009D7DC8"/>
    <w:rsid w:val="009E00B4"/>
    <w:rsid w:val="009E06BF"/>
    <w:rsid w:val="009E0C8C"/>
    <w:rsid w:val="009E177E"/>
    <w:rsid w:val="009E1ACC"/>
    <w:rsid w:val="009E27D0"/>
    <w:rsid w:val="009E3232"/>
    <w:rsid w:val="009E3398"/>
    <w:rsid w:val="009E3422"/>
    <w:rsid w:val="009E366B"/>
    <w:rsid w:val="009E440C"/>
    <w:rsid w:val="009E4957"/>
    <w:rsid w:val="009E6293"/>
    <w:rsid w:val="009E7244"/>
    <w:rsid w:val="009E7A35"/>
    <w:rsid w:val="009F010F"/>
    <w:rsid w:val="009F03B9"/>
    <w:rsid w:val="009F051B"/>
    <w:rsid w:val="009F05C7"/>
    <w:rsid w:val="009F0ADF"/>
    <w:rsid w:val="009F0EA0"/>
    <w:rsid w:val="009F1514"/>
    <w:rsid w:val="009F1829"/>
    <w:rsid w:val="009F19FB"/>
    <w:rsid w:val="009F1B57"/>
    <w:rsid w:val="009F1BDD"/>
    <w:rsid w:val="009F1C3E"/>
    <w:rsid w:val="009F1D71"/>
    <w:rsid w:val="009F1FAD"/>
    <w:rsid w:val="009F2204"/>
    <w:rsid w:val="009F2385"/>
    <w:rsid w:val="009F2B29"/>
    <w:rsid w:val="009F2C57"/>
    <w:rsid w:val="009F2EC9"/>
    <w:rsid w:val="009F2F97"/>
    <w:rsid w:val="009F3536"/>
    <w:rsid w:val="009F3595"/>
    <w:rsid w:val="009F385A"/>
    <w:rsid w:val="009F397A"/>
    <w:rsid w:val="009F3E50"/>
    <w:rsid w:val="009F4D1F"/>
    <w:rsid w:val="009F4DAA"/>
    <w:rsid w:val="009F565A"/>
    <w:rsid w:val="009F6038"/>
    <w:rsid w:val="009F6286"/>
    <w:rsid w:val="009F6348"/>
    <w:rsid w:val="009F6426"/>
    <w:rsid w:val="009F6507"/>
    <w:rsid w:val="009F673A"/>
    <w:rsid w:val="009F6991"/>
    <w:rsid w:val="009F6BE2"/>
    <w:rsid w:val="009F6EDB"/>
    <w:rsid w:val="009F72C1"/>
    <w:rsid w:val="009F78BA"/>
    <w:rsid w:val="00A00BFB"/>
    <w:rsid w:val="00A018CE"/>
    <w:rsid w:val="00A02364"/>
    <w:rsid w:val="00A026A0"/>
    <w:rsid w:val="00A03377"/>
    <w:rsid w:val="00A034CC"/>
    <w:rsid w:val="00A03667"/>
    <w:rsid w:val="00A04DB0"/>
    <w:rsid w:val="00A04DD1"/>
    <w:rsid w:val="00A05024"/>
    <w:rsid w:val="00A0557B"/>
    <w:rsid w:val="00A06864"/>
    <w:rsid w:val="00A06D52"/>
    <w:rsid w:val="00A06E8D"/>
    <w:rsid w:val="00A071A9"/>
    <w:rsid w:val="00A10021"/>
    <w:rsid w:val="00A10165"/>
    <w:rsid w:val="00A10F8A"/>
    <w:rsid w:val="00A11525"/>
    <w:rsid w:val="00A11C4A"/>
    <w:rsid w:val="00A11E79"/>
    <w:rsid w:val="00A12189"/>
    <w:rsid w:val="00A125C4"/>
    <w:rsid w:val="00A12D64"/>
    <w:rsid w:val="00A132D8"/>
    <w:rsid w:val="00A13D90"/>
    <w:rsid w:val="00A14B06"/>
    <w:rsid w:val="00A14C6C"/>
    <w:rsid w:val="00A152DF"/>
    <w:rsid w:val="00A153F0"/>
    <w:rsid w:val="00A155B4"/>
    <w:rsid w:val="00A15606"/>
    <w:rsid w:val="00A1700C"/>
    <w:rsid w:val="00A1746E"/>
    <w:rsid w:val="00A179E2"/>
    <w:rsid w:val="00A207A2"/>
    <w:rsid w:val="00A209A6"/>
    <w:rsid w:val="00A20E9B"/>
    <w:rsid w:val="00A21150"/>
    <w:rsid w:val="00A22307"/>
    <w:rsid w:val="00A228B9"/>
    <w:rsid w:val="00A231F8"/>
    <w:rsid w:val="00A23726"/>
    <w:rsid w:val="00A23EBA"/>
    <w:rsid w:val="00A24218"/>
    <w:rsid w:val="00A24E06"/>
    <w:rsid w:val="00A24E7C"/>
    <w:rsid w:val="00A25600"/>
    <w:rsid w:val="00A25F4B"/>
    <w:rsid w:val="00A2661B"/>
    <w:rsid w:val="00A26C3B"/>
    <w:rsid w:val="00A2768D"/>
    <w:rsid w:val="00A3009D"/>
    <w:rsid w:val="00A31CA2"/>
    <w:rsid w:val="00A32FD3"/>
    <w:rsid w:val="00A33745"/>
    <w:rsid w:val="00A33A18"/>
    <w:rsid w:val="00A33ED7"/>
    <w:rsid w:val="00A33F13"/>
    <w:rsid w:val="00A34B0F"/>
    <w:rsid w:val="00A35424"/>
    <w:rsid w:val="00A359D3"/>
    <w:rsid w:val="00A359F3"/>
    <w:rsid w:val="00A36666"/>
    <w:rsid w:val="00A36DB5"/>
    <w:rsid w:val="00A37353"/>
    <w:rsid w:val="00A374A0"/>
    <w:rsid w:val="00A374F7"/>
    <w:rsid w:val="00A375E3"/>
    <w:rsid w:val="00A37605"/>
    <w:rsid w:val="00A37761"/>
    <w:rsid w:val="00A40EA8"/>
    <w:rsid w:val="00A41C01"/>
    <w:rsid w:val="00A41D22"/>
    <w:rsid w:val="00A426C9"/>
    <w:rsid w:val="00A42EC8"/>
    <w:rsid w:val="00A42F46"/>
    <w:rsid w:val="00A43629"/>
    <w:rsid w:val="00A4362B"/>
    <w:rsid w:val="00A43B3A"/>
    <w:rsid w:val="00A44372"/>
    <w:rsid w:val="00A45904"/>
    <w:rsid w:val="00A46804"/>
    <w:rsid w:val="00A472F9"/>
    <w:rsid w:val="00A47B29"/>
    <w:rsid w:val="00A516E4"/>
    <w:rsid w:val="00A52D1C"/>
    <w:rsid w:val="00A5317A"/>
    <w:rsid w:val="00A542CB"/>
    <w:rsid w:val="00A55006"/>
    <w:rsid w:val="00A550FE"/>
    <w:rsid w:val="00A55C1E"/>
    <w:rsid w:val="00A56375"/>
    <w:rsid w:val="00A575F7"/>
    <w:rsid w:val="00A60C33"/>
    <w:rsid w:val="00A617A4"/>
    <w:rsid w:val="00A619FC"/>
    <w:rsid w:val="00A626F4"/>
    <w:rsid w:val="00A62CAD"/>
    <w:rsid w:val="00A634B1"/>
    <w:rsid w:val="00A63C7D"/>
    <w:rsid w:val="00A646F7"/>
    <w:rsid w:val="00A647D4"/>
    <w:rsid w:val="00A64FA9"/>
    <w:rsid w:val="00A659F5"/>
    <w:rsid w:val="00A65CA0"/>
    <w:rsid w:val="00A65D88"/>
    <w:rsid w:val="00A65EED"/>
    <w:rsid w:val="00A6600E"/>
    <w:rsid w:val="00A66B47"/>
    <w:rsid w:val="00A66BE7"/>
    <w:rsid w:val="00A670C0"/>
    <w:rsid w:val="00A672A8"/>
    <w:rsid w:val="00A6754D"/>
    <w:rsid w:val="00A677EF"/>
    <w:rsid w:val="00A702D6"/>
    <w:rsid w:val="00A70339"/>
    <w:rsid w:val="00A70439"/>
    <w:rsid w:val="00A705A0"/>
    <w:rsid w:val="00A7156C"/>
    <w:rsid w:val="00A71FA1"/>
    <w:rsid w:val="00A72D03"/>
    <w:rsid w:val="00A72D3B"/>
    <w:rsid w:val="00A73073"/>
    <w:rsid w:val="00A7350C"/>
    <w:rsid w:val="00A73779"/>
    <w:rsid w:val="00A73D75"/>
    <w:rsid w:val="00A73E1C"/>
    <w:rsid w:val="00A74FAD"/>
    <w:rsid w:val="00A750BD"/>
    <w:rsid w:val="00A752E2"/>
    <w:rsid w:val="00A7552F"/>
    <w:rsid w:val="00A757EA"/>
    <w:rsid w:val="00A75BCB"/>
    <w:rsid w:val="00A76372"/>
    <w:rsid w:val="00A766EB"/>
    <w:rsid w:val="00A77288"/>
    <w:rsid w:val="00A77BED"/>
    <w:rsid w:val="00A77E5D"/>
    <w:rsid w:val="00A80774"/>
    <w:rsid w:val="00A811D8"/>
    <w:rsid w:val="00A8124F"/>
    <w:rsid w:val="00A8152A"/>
    <w:rsid w:val="00A817DE"/>
    <w:rsid w:val="00A81C77"/>
    <w:rsid w:val="00A82CAD"/>
    <w:rsid w:val="00A82FDC"/>
    <w:rsid w:val="00A84B8E"/>
    <w:rsid w:val="00A859CB"/>
    <w:rsid w:val="00A87274"/>
    <w:rsid w:val="00A87287"/>
    <w:rsid w:val="00A87D9F"/>
    <w:rsid w:val="00A90461"/>
    <w:rsid w:val="00A91563"/>
    <w:rsid w:val="00A9188C"/>
    <w:rsid w:val="00A93F1B"/>
    <w:rsid w:val="00A94074"/>
    <w:rsid w:val="00A9445D"/>
    <w:rsid w:val="00A94734"/>
    <w:rsid w:val="00A94A9F"/>
    <w:rsid w:val="00A95071"/>
    <w:rsid w:val="00A959B9"/>
    <w:rsid w:val="00A95C3A"/>
    <w:rsid w:val="00A96C4D"/>
    <w:rsid w:val="00A96EB9"/>
    <w:rsid w:val="00A9727C"/>
    <w:rsid w:val="00A97AB0"/>
    <w:rsid w:val="00A97C3B"/>
    <w:rsid w:val="00AA0590"/>
    <w:rsid w:val="00AA073A"/>
    <w:rsid w:val="00AA0DCE"/>
    <w:rsid w:val="00AA0E73"/>
    <w:rsid w:val="00AA1E9B"/>
    <w:rsid w:val="00AA2872"/>
    <w:rsid w:val="00AA3330"/>
    <w:rsid w:val="00AA403B"/>
    <w:rsid w:val="00AA45CA"/>
    <w:rsid w:val="00AA6F42"/>
    <w:rsid w:val="00AA7005"/>
    <w:rsid w:val="00AA70A7"/>
    <w:rsid w:val="00AA754F"/>
    <w:rsid w:val="00AA7C8D"/>
    <w:rsid w:val="00AB0EAC"/>
    <w:rsid w:val="00AB22E6"/>
    <w:rsid w:val="00AB2413"/>
    <w:rsid w:val="00AB3654"/>
    <w:rsid w:val="00AB4052"/>
    <w:rsid w:val="00AB4214"/>
    <w:rsid w:val="00AB4759"/>
    <w:rsid w:val="00AB476A"/>
    <w:rsid w:val="00AB5429"/>
    <w:rsid w:val="00AB5952"/>
    <w:rsid w:val="00AB5C31"/>
    <w:rsid w:val="00AB5FC7"/>
    <w:rsid w:val="00AB6657"/>
    <w:rsid w:val="00AB6888"/>
    <w:rsid w:val="00AB6F6F"/>
    <w:rsid w:val="00AB778E"/>
    <w:rsid w:val="00AB7B53"/>
    <w:rsid w:val="00AB7C6A"/>
    <w:rsid w:val="00AB7FCE"/>
    <w:rsid w:val="00AC010D"/>
    <w:rsid w:val="00AC07E4"/>
    <w:rsid w:val="00AC0C14"/>
    <w:rsid w:val="00AC1440"/>
    <w:rsid w:val="00AC3282"/>
    <w:rsid w:val="00AC3DFB"/>
    <w:rsid w:val="00AC460C"/>
    <w:rsid w:val="00AC5224"/>
    <w:rsid w:val="00AC5751"/>
    <w:rsid w:val="00AC583D"/>
    <w:rsid w:val="00AC585B"/>
    <w:rsid w:val="00AC5AF3"/>
    <w:rsid w:val="00AC6616"/>
    <w:rsid w:val="00AC67AB"/>
    <w:rsid w:val="00AC7762"/>
    <w:rsid w:val="00AC791D"/>
    <w:rsid w:val="00AD0450"/>
    <w:rsid w:val="00AD04BD"/>
    <w:rsid w:val="00AD14E2"/>
    <w:rsid w:val="00AD1DFC"/>
    <w:rsid w:val="00AD1EDB"/>
    <w:rsid w:val="00AD1F6F"/>
    <w:rsid w:val="00AD30C6"/>
    <w:rsid w:val="00AD3277"/>
    <w:rsid w:val="00AD557E"/>
    <w:rsid w:val="00AD5754"/>
    <w:rsid w:val="00AD5A7A"/>
    <w:rsid w:val="00AD5F08"/>
    <w:rsid w:val="00AD6759"/>
    <w:rsid w:val="00AD677E"/>
    <w:rsid w:val="00AD6D2A"/>
    <w:rsid w:val="00AD6F0B"/>
    <w:rsid w:val="00AD7914"/>
    <w:rsid w:val="00AE095F"/>
    <w:rsid w:val="00AE0A6D"/>
    <w:rsid w:val="00AE1B99"/>
    <w:rsid w:val="00AE1FA9"/>
    <w:rsid w:val="00AE281E"/>
    <w:rsid w:val="00AE2BB9"/>
    <w:rsid w:val="00AE3091"/>
    <w:rsid w:val="00AE31AA"/>
    <w:rsid w:val="00AE3507"/>
    <w:rsid w:val="00AE3B41"/>
    <w:rsid w:val="00AE3BD3"/>
    <w:rsid w:val="00AE4AA7"/>
    <w:rsid w:val="00AE4B55"/>
    <w:rsid w:val="00AE4EDE"/>
    <w:rsid w:val="00AE4F42"/>
    <w:rsid w:val="00AE5019"/>
    <w:rsid w:val="00AE5B33"/>
    <w:rsid w:val="00AE5D7C"/>
    <w:rsid w:val="00AE5EAB"/>
    <w:rsid w:val="00AE6A2C"/>
    <w:rsid w:val="00AE6B70"/>
    <w:rsid w:val="00AE6B87"/>
    <w:rsid w:val="00AE6EBB"/>
    <w:rsid w:val="00AE6FCF"/>
    <w:rsid w:val="00AE725D"/>
    <w:rsid w:val="00AE7798"/>
    <w:rsid w:val="00AF0615"/>
    <w:rsid w:val="00AF08ED"/>
    <w:rsid w:val="00AF0ADF"/>
    <w:rsid w:val="00AF0BD6"/>
    <w:rsid w:val="00AF1204"/>
    <w:rsid w:val="00AF16D7"/>
    <w:rsid w:val="00AF28BC"/>
    <w:rsid w:val="00AF29FB"/>
    <w:rsid w:val="00AF438D"/>
    <w:rsid w:val="00AF4806"/>
    <w:rsid w:val="00AF4A47"/>
    <w:rsid w:val="00AF5250"/>
    <w:rsid w:val="00AF5309"/>
    <w:rsid w:val="00AF5565"/>
    <w:rsid w:val="00AF5722"/>
    <w:rsid w:val="00AF68C1"/>
    <w:rsid w:val="00AF6AC3"/>
    <w:rsid w:val="00AF76A2"/>
    <w:rsid w:val="00AF7A02"/>
    <w:rsid w:val="00AF7CD9"/>
    <w:rsid w:val="00B00002"/>
    <w:rsid w:val="00B00130"/>
    <w:rsid w:val="00B00267"/>
    <w:rsid w:val="00B0027A"/>
    <w:rsid w:val="00B0084D"/>
    <w:rsid w:val="00B00908"/>
    <w:rsid w:val="00B00EC0"/>
    <w:rsid w:val="00B016E4"/>
    <w:rsid w:val="00B01A21"/>
    <w:rsid w:val="00B0200E"/>
    <w:rsid w:val="00B02090"/>
    <w:rsid w:val="00B0312F"/>
    <w:rsid w:val="00B03438"/>
    <w:rsid w:val="00B03A8E"/>
    <w:rsid w:val="00B03FE6"/>
    <w:rsid w:val="00B0484A"/>
    <w:rsid w:val="00B05361"/>
    <w:rsid w:val="00B055D4"/>
    <w:rsid w:val="00B05669"/>
    <w:rsid w:val="00B064B0"/>
    <w:rsid w:val="00B06DF4"/>
    <w:rsid w:val="00B10B7A"/>
    <w:rsid w:val="00B11A9F"/>
    <w:rsid w:val="00B121C7"/>
    <w:rsid w:val="00B12952"/>
    <w:rsid w:val="00B12B10"/>
    <w:rsid w:val="00B1332F"/>
    <w:rsid w:val="00B134E9"/>
    <w:rsid w:val="00B1469B"/>
    <w:rsid w:val="00B14D9E"/>
    <w:rsid w:val="00B15B7B"/>
    <w:rsid w:val="00B15FE8"/>
    <w:rsid w:val="00B16310"/>
    <w:rsid w:val="00B16624"/>
    <w:rsid w:val="00B168F8"/>
    <w:rsid w:val="00B169E7"/>
    <w:rsid w:val="00B16E37"/>
    <w:rsid w:val="00B171CF"/>
    <w:rsid w:val="00B179E1"/>
    <w:rsid w:val="00B204D3"/>
    <w:rsid w:val="00B20D78"/>
    <w:rsid w:val="00B20D80"/>
    <w:rsid w:val="00B21487"/>
    <w:rsid w:val="00B21816"/>
    <w:rsid w:val="00B218A0"/>
    <w:rsid w:val="00B21BF3"/>
    <w:rsid w:val="00B21FA5"/>
    <w:rsid w:val="00B223C5"/>
    <w:rsid w:val="00B23B0E"/>
    <w:rsid w:val="00B23BB8"/>
    <w:rsid w:val="00B2402A"/>
    <w:rsid w:val="00B24941"/>
    <w:rsid w:val="00B2539F"/>
    <w:rsid w:val="00B26095"/>
    <w:rsid w:val="00B2611C"/>
    <w:rsid w:val="00B261DD"/>
    <w:rsid w:val="00B26F75"/>
    <w:rsid w:val="00B26FBA"/>
    <w:rsid w:val="00B27DDE"/>
    <w:rsid w:val="00B27FD7"/>
    <w:rsid w:val="00B31F0C"/>
    <w:rsid w:val="00B32050"/>
    <w:rsid w:val="00B3222D"/>
    <w:rsid w:val="00B3244F"/>
    <w:rsid w:val="00B329B1"/>
    <w:rsid w:val="00B3357A"/>
    <w:rsid w:val="00B3371D"/>
    <w:rsid w:val="00B33D33"/>
    <w:rsid w:val="00B343F0"/>
    <w:rsid w:val="00B344EC"/>
    <w:rsid w:val="00B34B42"/>
    <w:rsid w:val="00B366CF"/>
    <w:rsid w:val="00B378A3"/>
    <w:rsid w:val="00B37BB7"/>
    <w:rsid w:val="00B37F9E"/>
    <w:rsid w:val="00B407ED"/>
    <w:rsid w:val="00B411FA"/>
    <w:rsid w:val="00B41BAB"/>
    <w:rsid w:val="00B41DA2"/>
    <w:rsid w:val="00B438C8"/>
    <w:rsid w:val="00B43A57"/>
    <w:rsid w:val="00B43FC8"/>
    <w:rsid w:val="00B4404F"/>
    <w:rsid w:val="00B44629"/>
    <w:rsid w:val="00B45412"/>
    <w:rsid w:val="00B467C8"/>
    <w:rsid w:val="00B46933"/>
    <w:rsid w:val="00B47187"/>
    <w:rsid w:val="00B471FC"/>
    <w:rsid w:val="00B47643"/>
    <w:rsid w:val="00B509C6"/>
    <w:rsid w:val="00B509ED"/>
    <w:rsid w:val="00B518ED"/>
    <w:rsid w:val="00B51EBC"/>
    <w:rsid w:val="00B51F32"/>
    <w:rsid w:val="00B52381"/>
    <w:rsid w:val="00B5387F"/>
    <w:rsid w:val="00B54BA7"/>
    <w:rsid w:val="00B54E0B"/>
    <w:rsid w:val="00B55399"/>
    <w:rsid w:val="00B559FA"/>
    <w:rsid w:val="00B55FAF"/>
    <w:rsid w:val="00B564D7"/>
    <w:rsid w:val="00B564F9"/>
    <w:rsid w:val="00B56631"/>
    <w:rsid w:val="00B5688A"/>
    <w:rsid w:val="00B568CA"/>
    <w:rsid w:val="00B568F5"/>
    <w:rsid w:val="00B56913"/>
    <w:rsid w:val="00B56F4A"/>
    <w:rsid w:val="00B57A04"/>
    <w:rsid w:val="00B6096C"/>
    <w:rsid w:val="00B60A6E"/>
    <w:rsid w:val="00B60B74"/>
    <w:rsid w:val="00B618A7"/>
    <w:rsid w:val="00B62244"/>
    <w:rsid w:val="00B622D4"/>
    <w:rsid w:val="00B625D1"/>
    <w:rsid w:val="00B6321E"/>
    <w:rsid w:val="00B6330F"/>
    <w:rsid w:val="00B634B7"/>
    <w:rsid w:val="00B63E51"/>
    <w:rsid w:val="00B63F5E"/>
    <w:rsid w:val="00B642FE"/>
    <w:rsid w:val="00B646B4"/>
    <w:rsid w:val="00B64CEA"/>
    <w:rsid w:val="00B65218"/>
    <w:rsid w:val="00B65C0D"/>
    <w:rsid w:val="00B661A9"/>
    <w:rsid w:val="00B66307"/>
    <w:rsid w:val="00B664EE"/>
    <w:rsid w:val="00B66632"/>
    <w:rsid w:val="00B66A33"/>
    <w:rsid w:val="00B66BD6"/>
    <w:rsid w:val="00B66E2E"/>
    <w:rsid w:val="00B67144"/>
    <w:rsid w:val="00B675F6"/>
    <w:rsid w:val="00B6760F"/>
    <w:rsid w:val="00B67FAD"/>
    <w:rsid w:val="00B70111"/>
    <w:rsid w:val="00B70C5B"/>
    <w:rsid w:val="00B71144"/>
    <w:rsid w:val="00B71670"/>
    <w:rsid w:val="00B71F38"/>
    <w:rsid w:val="00B725B6"/>
    <w:rsid w:val="00B728C4"/>
    <w:rsid w:val="00B72ADC"/>
    <w:rsid w:val="00B72BA3"/>
    <w:rsid w:val="00B72FE6"/>
    <w:rsid w:val="00B73A69"/>
    <w:rsid w:val="00B73DD8"/>
    <w:rsid w:val="00B74817"/>
    <w:rsid w:val="00B74CE0"/>
    <w:rsid w:val="00B74E99"/>
    <w:rsid w:val="00B7591E"/>
    <w:rsid w:val="00B76B60"/>
    <w:rsid w:val="00B76E0B"/>
    <w:rsid w:val="00B771EC"/>
    <w:rsid w:val="00B77797"/>
    <w:rsid w:val="00B77B69"/>
    <w:rsid w:val="00B77C72"/>
    <w:rsid w:val="00B77F40"/>
    <w:rsid w:val="00B81D53"/>
    <w:rsid w:val="00B81FA6"/>
    <w:rsid w:val="00B820E0"/>
    <w:rsid w:val="00B82A91"/>
    <w:rsid w:val="00B82FAA"/>
    <w:rsid w:val="00B82FDC"/>
    <w:rsid w:val="00B838E7"/>
    <w:rsid w:val="00B8425F"/>
    <w:rsid w:val="00B844B3"/>
    <w:rsid w:val="00B8495A"/>
    <w:rsid w:val="00B84C96"/>
    <w:rsid w:val="00B84EA3"/>
    <w:rsid w:val="00B84ECA"/>
    <w:rsid w:val="00B85391"/>
    <w:rsid w:val="00B859F2"/>
    <w:rsid w:val="00B85A91"/>
    <w:rsid w:val="00B85B99"/>
    <w:rsid w:val="00B85F04"/>
    <w:rsid w:val="00B868F4"/>
    <w:rsid w:val="00B86F25"/>
    <w:rsid w:val="00B87CF2"/>
    <w:rsid w:val="00B90180"/>
    <w:rsid w:val="00B906EA"/>
    <w:rsid w:val="00B90A0B"/>
    <w:rsid w:val="00B90C99"/>
    <w:rsid w:val="00B9162A"/>
    <w:rsid w:val="00B936BF"/>
    <w:rsid w:val="00B94175"/>
    <w:rsid w:val="00B9489F"/>
    <w:rsid w:val="00B96655"/>
    <w:rsid w:val="00B96837"/>
    <w:rsid w:val="00B96BDD"/>
    <w:rsid w:val="00BA0C6B"/>
    <w:rsid w:val="00BA12E6"/>
    <w:rsid w:val="00BA19E6"/>
    <w:rsid w:val="00BA2BDD"/>
    <w:rsid w:val="00BA36AB"/>
    <w:rsid w:val="00BA4074"/>
    <w:rsid w:val="00BA4443"/>
    <w:rsid w:val="00BA46EE"/>
    <w:rsid w:val="00BA4888"/>
    <w:rsid w:val="00BA4F66"/>
    <w:rsid w:val="00BA5EEA"/>
    <w:rsid w:val="00BA6171"/>
    <w:rsid w:val="00BA71CE"/>
    <w:rsid w:val="00BA7637"/>
    <w:rsid w:val="00BA782D"/>
    <w:rsid w:val="00BA798B"/>
    <w:rsid w:val="00BB0231"/>
    <w:rsid w:val="00BB0788"/>
    <w:rsid w:val="00BB08ED"/>
    <w:rsid w:val="00BB098F"/>
    <w:rsid w:val="00BB0A5B"/>
    <w:rsid w:val="00BB0D6C"/>
    <w:rsid w:val="00BB1779"/>
    <w:rsid w:val="00BB17CF"/>
    <w:rsid w:val="00BB17F7"/>
    <w:rsid w:val="00BB1C60"/>
    <w:rsid w:val="00BB1E98"/>
    <w:rsid w:val="00BB35C6"/>
    <w:rsid w:val="00BB3704"/>
    <w:rsid w:val="00BB3732"/>
    <w:rsid w:val="00BB38FF"/>
    <w:rsid w:val="00BB4121"/>
    <w:rsid w:val="00BB420F"/>
    <w:rsid w:val="00BB4D0A"/>
    <w:rsid w:val="00BB543E"/>
    <w:rsid w:val="00BB54AB"/>
    <w:rsid w:val="00BB55CE"/>
    <w:rsid w:val="00BB58A4"/>
    <w:rsid w:val="00BB5D39"/>
    <w:rsid w:val="00BB5E53"/>
    <w:rsid w:val="00BB6282"/>
    <w:rsid w:val="00BB66EA"/>
    <w:rsid w:val="00BB7DC9"/>
    <w:rsid w:val="00BC03CF"/>
    <w:rsid w:val="00BC0D3D"/>
    <w:rsid w:val="00BC1024"/>
    <w:rsid w:val="00BC231F"/>
    <w:rsid w:val="00BC2D70"/>
    <w:rsid w:val="00BC2D74"/>
    <w:rsid w:val="00BC37C7"/>
    <w:rsid w:val="00BC38EB"/>
    <w:rsid w:val="00BC4360"/>
    <w:rsid w:val="00BC488D"/>
    <w:rsid w:val="00BC50D0"/>
    <w:rsid w:val="00BC55E7"/>
    <w:rsid w:val="00BC5AA1"/>
    <w:rsid w:val="00BC5BC2"/>
    <w:rsid w:val="00BC6480"/>
    <w:rsid w:val="00BC7754"/>
    <w:rsid w:val="00BCE282"/>
    <w:rsid w:val="00BD141F"/>
    <w:rsid w:val="00BD246A"/>
    <w:rsid w:val="00BD283E"/>
    <w:rsid w:val="00BD316E"/>
    <w:rsid w:val="00BD3C50"/>
    <w:rsid w:val="00BD3D9A"/>
    <w:rsid w:val="00BD52EE"/>
    <w:rsid w:val="00BD7336"/>
    <w:rsid w:val="00BD7516"/>
    <w:rsid w:val="00BD7596"/>
    <w:rsid w:val="00BD7EA8"/>
    <w:rsid w:val="00BE06C5"/>
    <w:rsid w:val="00BE1DD0"/>
    <w:rsid w:val="00BE1F87"/>
    <w:rsid w:val="00BE2720"/>
    <w:rsid w:val="00BE291C"/>
    <w:rsid w:val="00BE3689"/>
    <w:rsid w:val="00BE3E2E"/>
    <w:rsid w:val="00BE4B7E"/>
    <w:rsid w:val="00BE5FE7"/>
    <w:rsid w:val="00BE624D"/>
    <w:rsid w:val="00BE655B"/>
    <w:rsid w:val="00BE6619"/>
    <w:rsid w:val="00BE686C"/>
    <w:rsid w:val="00BE7126"/>
    <w:rsid w:val="00BE7A62"/>
    <w:rsid w:val="00BE7D36"/>
    <w:rsid w:val="00BF012A"/>
    <w:rsid w:val="00BF0D79"/>
    <w:rsid w:val="00BF113A"/>
    <w:rsid w:val="00BF1462"/>
    <w:rsid w:val="00BF1742"/>
    <w:rsid w:val="00BF1A15"/>
    <w:rsid w:val="00BF1FEF"/>
    <w:rsid w:val="00BF2AB8"/>
    <w:rsid w:val="00BF3039"/>
    <w:rsid w:val="00BF32E9"/>
    <w:rsid w:val="00BF350B"/>
    <w:rsid w:val="00BF4D4B"/>
    <w:rsid w:val="00BF5DBE"/>
    <w:rsid w:val="00BF5E3B"/>
    <w:rsid w:val="00BF5F01"/>
    <w:rsid w:val="00BF6034"/>
    <w:rsid w:val="00BF611B"/>
    <w:rsid w:val="00BF6535"/>
    <w:rsid w:val="00BF6B56"/>
    <w:rsid w:val="00BF76FA"/>
    <w:rsid w:val="00BF7D24"/>
    <w:rsid w:val="00C014E5"/>
    <w:rsid w:val="00C020BC"/>
    <w:rsid w:val="00C021EF"/>
    <w:rsid w:val="00C02789"/>
    <w:rsid w:val="00C03340"/>
    <w:rsid w:val="00C03C39"/>
    <w:rsid w:val="00C042CF"/>
    <w:rsid w:val="00C0478C"/>
    <w:rsid w:val="00C05498"/>
    <w:rsid w:val="00C055B2"/>
    <w:rsid w:val="00C06266"/>
    <w:rsid w:val="00C063A5"/>
    <w:rsid w:val="00C0641A"/>
    <w:rsid w:val="00C067CE"/>
    <w:rsid w:val="00C06AEC"/>
    <w:rsid w:val="00C07144"/>
    <w:rsid w:val="00C0731C"/>
    <w:rsid w:val="00C109E5"/>
    <w:rsid w:val="00C11E2D"/>
    <w:rsid w:val="00C11EC8"/>
    <w:rsid w:val="00C11F7B"/>
    <w:rsid w:val="00C12602"/>
    <w:rsid w:val="00C127E6"/>
    <w:rsid w:val="00C12924"/>
    <w:rsid w:val="00C129F4"/>
    <w:rsid w:val="00C12F92"/>
    <w:rsid w:val="00C13A51"/>
    <w:rsid w:val="00C13F01"/>
    <w:rsid w:val="00C1414E"/>
    <w:rsid w:val="00C1462B"/>
    <w:rsid w:val="00C14C30"/>
    <w:rsid w:val="00C15454"/>
    <w:rsid w:val="00C15657"/>
    <w:rsid w:val="00C159BF"/>
    <w:rsid w:val="00C15DE4"/>
    <w:rsid w:val="00C16098"/>
    <w:rsid w:val="00C16F19"/>
    <w:rsid w:val="00C16F77"/>
    <w:rsid w:val="00C17665"/>
    <w:rsid w:val="00C1781E"/>
    <w:rsid w:val="00C17D38"/>
    <w:rsid w:val="00C201AE"/>
    <w:rsid w:val="00C208AB"/>
    <w:rsid w:val="00C20B22"/>
    <w:rsid w:val="00C20C43"/>
    <w:rsid w:val="00C20DCA"/>
    <w:rsid w:val="00C21A98"/>
    <w:rsid w:val="00C21D1A"/>
    <w:rsid w:val="00C2249E"/>
    <w:rsid w:val="00C22BB2"/>
    <w:rsid w:val="00C230CE"/>
    <w:rsid w:val="00C244A9"/>
    <w:rsid w:val="00C25BE8"/>
    <w:rsid w:val="00C2619A"/>
    <w:rsid w:val="00C26228"/>
    <w:rsid w:val="00C26685"/>
    <w:rsid w:val="00C2766B"/>
    <w:rsid w:val="00C30B4D"/>
    <w:rsid w:val="00C3119F"/>
    <w:rsid w:val="00C328B4"/>
    <w:rsid w:val="00C32A01"/>
    <w:rsid w:val="00C32B11"/>
    <w:rsid w:val="00C32C05"/>
    <w:rsid w:val="00C335E7"/>
    <w:rsid w:val="00C34788"/>
    <w:rsid w:val="00C34944"/>
    <w:rsid w:val="00C34BE1"/>
    <w:rsid w:val="00C34E31"/>
    <w:rsid w:val="00C356C9"/>
    <w:rsid w:val="00C35814"/>
    <w:rsid w:val="00C36B1C"/>
    <w:rsid w:val="00C37022"/>
    <w:rsid w:val="00C372AF"/>
    <w:rsid w:val="00C37ACD"/>
    <w:rsid w:val="00C37CC0"/>
    <w:rsid w:val="00C3B63A"/>
    <w:rsid w:val="00C40FE8"/>
    <w:rsid w:val="00C41791"/>
    <w:rsid w:val="00C417A9"/>
    <w:rsid w:val="00C41881"/>
    <w:rsid w:val="00C419EA"/>
    <w:rsid w:val="00C42034"/>
    <w:rsid w:val="00C4217F"/>
    <w:rsid w:val="00C424ED"/>
    <w:rsid w:val="00C42938"/>
    <w:rsid w:val="00C42D7A"/>
    <w:rsid w:val="00C44125"/>
    <w:rsid w:val="00C446DD"/>
    <w:rsid w:val="00C44D9D"/>
    <w:rsid w:val="00C44FA0"/>
    <w:rsid w:val="00C45D8B"/>
    <w:rsid w:val="00C45F23"/>
    <w:rsid w:val="00C46412"/>
    <w:rsid w:val="00C50EFA"/>
    <w:rsid w:val="00C518C4"/>
    <w:rsid w:val="00C52567"/>
    <w:rsid w:val="00C52614"/>
    <w:rsid w:val="00C5277A"/>
    <w:rsid w:val="00C52DBD"/>
    <w:rsid w:val="00C53084"/>
    <w:rsid w:val="00C534BA"/>
    <w:rsid w:val="00C53B57"/>
    <w:rsid w:val="00C5401A"/>
    <w:rsid w:val="00C544AA"/>
    <w:rsid w:val="00C54820"/>
    <w:rsid w:val="00C54A86"/>
    <w:rsid w:val="00C55D78"/>
    <w:rsid w:val="00C55EDD"/>
    <w:rsid w:val="00C569AC"/>
    <w:rsid w:val="00C56FFA"/>
    <w:rsid w:val="00C575A1"/>
    <w:rsid w:val="00C57818"/>
    <w:rsid w:val="00C602F3"/>
    <w:rsid w:val="00C60510"/>
    <w:rsid w:val="00C610AA"/>
    <w:rsid w:val="00C61B57"/>
    <w:rsid w:val="00C62285"/>
    <w:rsid w:val="00C62513"/>
    <w:rsid w:val="00C62570"/>
    <w:rsid w:val="00C62C09"/>
    <w:rsid w:val="00C62D4C"/>
    <w:rsid w:val="00C630C6"/>
    <w:rsid w:val="00C631BC"/>
    <w:rsid w:val="00C63DC9"/>
    <w:rsid w:val="00C63DEF"/>
    <w:rsid w:val="00C642A4"/>
    <w:rsid w:val="00C642C0"/>
    <w:rsid w:val="00C6472E"/>
    <w:rsid w:val="00C64AB1"/>
    <w:rsid w:val="00C65748"/>
    <w:rsid w:val="00C65B67"/>
    <w:rsid w:val="00C662E3"/>
    <w:rsid w:val="00C66556"/>
    <w:rsid w:val="00C66D2A"/>
    <w:rsid w:val="00C66FA7"/>
    <w:rsid w:val="00C67130"/>
    <w:rsid w:val="00C67C8F"/>
    <w:rsid w:val="00C70B70"/>
    <w:rsid w:val="00C70BCA"/>
    <w:rsid w:val="00C71507"/>
    <w:rsid w:val="00C71A0C"/>
    <w:rsid w:val="00C722BB"/>
    <w:rsid w:val="00C72671"/>
    <w:rsid w:val="00C72763"/>
    <w:rsid w:val="00C73490"/>
    <w:rsid w:val="00C73797"/>
    <w:rsid w:val="00C73A8F"/>
    <w:rsid w:val="00C74366"/>
    <w:rsid w:val="00C74493"/>
    <w:rsid w:val="00C74841"/>
    <w:rsid w:val="00C74C56"/>
    <w:rsid w:val="00C75267"/>
    <w:rsid w:val="00C757CC"/>
    <w:rsid w:val="00C75D61"/>
    <w:rsid w:val="00C769AF"/>
    <w:rsid w:val="00C77315"/>
    <w:rsid w:val="00C80D5A"/>
    <w:rsid w:val="00C810C9"/>
    <w:rsid w:val="00C8132C"/>
    <w:rsid w:val="00C81782"/>
    <w:rsid w:val="00C82F29"/>
    <w:rsid w:val="00C82FD2"/>
    <w:rsid w:val="00C83187"/>
    <w:rsid w:val="00C842A8"/>
    <w:rsid w:val="00C848FC"/>
    <w:rsid w:val="00C857B5"/>
    <w:rsid w:val="00C85C04"/>
    <w:rsid w:val="00C8616B"/>
    <w:rsid w:val="00C86731"/>
    <w:rsid w:val="00C87373"/>
    <w:rsid w:val="00C87650"/>
    <w:rsid w:val="00C876FF"/>
    <w:rsid w:val="00C878FC"/>
    <w:rsid w:val="00C907C3"/>
    <w:rsid w:val="00C90EF3"/>
    <w:rsid w:val="00C91EDB"/>
    <w:rsid w:val="00C91EF7"/>
    <w:rsid w:val="00C9264A"/>
    <w:rsid w:val="00C92695"/>
    <w:rsid w:val="00C9353C"/>
    <w:rsid w:val="00C93911"/>
    <w:rsid w:val="00C93F7A"/>
    <w:rsid w:val="00C93FBD"/>
    <w:rsid w:val="00C94967"/>
    <w:rsid w:val="00C9550C"/>
    <w:rsid w:val="00C95664"/>
    <w:rsid w:val="00C95D2A"/>
    <w:rsid w:val="00C964A1"/>
    <w:rsid w:val="00C96ABA"/>
    <w:rsid w:val="00C96F10"/>
    <w:rsid w:val="00C97007"/>
    <w:rsid w:val="00C979FD"/>
    <w:rsid w:val="00C97A12"/>
    <w:rsid w:val="00C97AF3"/>
    <w:rsid w:val="00CA0513"/>
    <w:rsid w:val="00CA0B26"/>
    <w:rsid w:val="00CA0CDD"/>
    <w:rsid w:val="00CA125B"/>
    <w:rsid w:val="00CA135B"/>
    <w:rsid w:val="00CA1843"/>
    <w:rsid w:val="00CA1E84"/>
    <w:rsid w:val="00CA23A4"/>
    <w:rsid w:val="00CA264B"/>
    <w:rsid w:val="00CA271A"/>
    <w:rsid w:val="00CA3223"/>
    <w:rsid w:val="00CA3455"/>
    <w:rsid w:val="00CA47DF"/>
    <w:rsid w:val="00CA5134"/>
    <w:rsid w:val="00CA527E"/>
    <w:rsid w:val="00CA5867"/>
    <w:rsid w:val="00CA586A"/>
    <w:rsid w:val="00CA660E"/>
    <w:rsid w:val="00CA66D1"/>
    <w:rsid w:val="00CA76EE"/>
    <w:rsid w:val="00CB023F"/>
    <w:rsid w:val="00CB0592"/>
    <w:rsid w:val="00CB0C3C"/>
    <w:rsid w:val="00CB11DB"/>
    <w:rsid w:val="00CB1978"/>
    <w:rsid w:val="00CB369E"/>
    <w:rsid w:val="00CB36BC"/>
    <w:rsid w:val="00CB39E3"/>
    <w:rsid w:val="00CB4E9F"/>
    <w:rsid w:val="00CB61D3"/>
    <w:rsid w:val="00CB6597"/>
    <w:rsid w:val="00CC08A7"/>
    <w:rsid w:val="00CC0B88"/>
    <w:rsid w:val="00CC0C38"/>
    <w:rsid w:val="00CC0D97"/>
    <w:rsid w:val="00CC0F20"/>
    <w:rsid w:val="00CC14CA"/>
    <w:rsid w:val="00CC1CCD"/>
    <w:rsid w:val="00CC2454"/>
    <w:rsid w:val="00CC35D2"/>
    <w:rsid w:val="00CC3F5D"/>
    <w:rsid w:val="00CC42B8"/>
    <w:rsid w:val="00CC4893"/>
    <w:rsid w:val="00CC4C70"/>
    <w:rsid w:val="00CC4DD5"/>
    <w:rsid w:val="00CC5CA7"/>
    <w:rsid w:val="00CC6003"/>
    <w:rsid w:val="00CC6310"/>
    <w:rsid w:val="00CC69F0"/>
    <w:rsid w:val="00CC6B8D"/>
    <w:rsid w:val="00CC7F09"/>
    <w:rsid w:val="00CD029A"/>
    <w:rsid w:val="00CD108E"/>
    <w:rsid w:val="00CD14BC"/>
    <w:rsid w:val="00CD5579"/>
    <w:rsid w:val="00CD5EC1"/>
    <w:rsid w:val="00CD6076"/>
    <w:rsid w:val="00CD68D9"/>
    <w:rsid w:val="00CD70B9"/>
    <w:rsid w:val="00CD7157"/>
    <w:rsid w:val="00CD7EE9"/>
    <w:rsid w:val="00CE0C5E"/>
    <w:rsid w:val="00CE11BB"/>
    <w:rsid w:val="00CE14CF"/>
    <w:rsid w:val="00CE1AF3"/>
    <w:rsid w:val="00CE2077"/>
    <w:rsid w:val="00CE2401"/>
    <w:rsid w:val="00CE2491"/>
    <w:rsid w:val="00CE2F8F"/>
    <w:rsid w:val="00CE35EE"/>
    <w:rsid w:val="00CE4370"/>
    <w:rsid w:val="00CE4599"/>
    <w:rsid w:val="00CE4DF1"/>
    <w:rsid w:val="00CE647A"/>
    <w:rsid w:val="00CE66E5"/>
    <w:rsid w:val="00CE6922"/>
    <w:rsid w:val="00CE69A7"/>
    <w:rsid w:val="00CE7523"/>
    <w:rsid w:val="00CF0FA6"/>
    <w:rsid w:val="00CF1570"/>
    <w:rsid w:val="00CF1E80"/>
    <w:rsid w:val="00CF2169"/>
    <w:rsid w:val="00CF242F"/>
    <w:rsid w:val="00CF2500"/>
    <w:rsid w:val="00CF2ACE"/>
    <w:rsid w:val="00CF2F80"/>
    <w:rsid w:val="00CF39BC"/>
    <w:rsid w:val="00CF3B20"/>
    <w:rsid w:val="00CF3E11"/>
    <w:rsid w:val="00CF4398"/>
    <w:rsid w:val="00CF49A3"/>
    <w:rsid w:val="00CF4C7D"/>
    <w:rsid w:val="00CF58B6"/>
    <w:rsid w:val="00CF612C"/>
    <w:rsid w:val="00CF7B35"/>
    <w:rsid w:val="00CF7E46"/>
    <w:rsid w:val="00CF7F80"/>
    <w:rsid w:val="00CFDEEC"/>
    <w:rsid w:val="00D00249"/>
    <w:rsid w:val="00D00303"/>
    <w:rsid w:val="00D0066A"/>
    <w:rsid w:val="00D007B6"/>
    <w:rsid w:val="00D00B50"/>
    <w:rsid w:val="00D01A1D"/>
    <w:rsid w:val="00D02510"/>
    <w:rsid w:val="00D02E13"/>
    <w:rsid w:val="00D02E21"/>
    <w:rsid w:val="00D03895"/>
    <w:rsid w:val="00D05F9C"/>
    <w:rsid w:val="00D065EE"/>
    <w:rsid w:val="00D06C05"/>
    <w:rsid w:val="00D07DFA"/>
    <w:rsid w:val="00D114AD"/>
    <w:rsid w:val="00D11BC4"/>
    <w:rsid w:val="00D12C5B"/>
    <w:rsid w:val="00D13815"/>
    <w:rsid w:val="00D13ED6"/>
    <w:rsid w:val="00D153B4"/>
    <w:rsid w:val="00D158AA"/>
    <w:rsid w:val="00D159B7"/>
    <w:rsid w:val="00D16052"/>
    <w:rsid w:val="00D165AB"/>
    <w:rsid w:val="00D1669F"/>
    <w:rsid w:val="00D1685C"/>
    <w:rsid w:val="00D1692A"/>
    <w:rsid w:val="00D16EE4"/>
    <w:rsid w:val="00D1790E"/>
    <w:rsid w:val="00D20543"/>
    <w:rsid w:val="00D20648"/>
    <w:rsid w:val="00D20730"/>
    <w:rsid w:val="00D20EF2"/>
    <w:rsid w:val="00D21256"/>
    <w:rsid w:val="00D21BFE"/>
    <w:rsid w:val="00D226A8"/>
    <w:rsid w:val="00D22F3E"/>
    <w:rsid w:val="00D231C1"/>
    <w:rsid w:val="00D2382F"/>
    <w:rsid w:val="00D23E11"/>
    <w:rsid w:val="00D24554"/>
    <w:rsid w:val="00D24968"/>
    <w:rsid w:val="00D25281"/>
    <w:rsid w:val="00D25329"/>
    <w:rsid w:val="00D2558F"/>
    <w:rsid w:val="00D256D0"/>
    <w:rsid w:val="00D26ABB"/>
    <w:rsid w:val="00D278F0"/>
    <w:rsid w:val="00D27D15"/>
    <w:rsid w:val="00D30392"/>
    <w:rsid w:val="00D30604"/>
    <w:rsid w:val="00D31417"/>
    <w:rsid w:val="00D31855"/>
    <w:rsid w:val="00D3253F"/>
    <w:rsid w:val="00D3289B"/>
    <w:rsid w:val="00D34664"/>
    <w:rsid w:val="00D34B7D"/>
    <w:rsid w:val="00D34C1C"/>
    <w:rsid w:val="00D35400"/>
    <w:rsid w:val="00D35821"/>
    <w:rsid w:val="00D358D9"/>
    <w:rsid w:val="00D35CCA"/>
    <w:rsid w:val="00D367C2"/>
    <w:rsid w:val="00D37653"/>
    <w:rsid w:val="00D37A52"/>
    <w:rsid w:val="00D37E15"/>
    <w:rsid w:val="00D4033C"/>
    <w:rsid w:val="00D405BC"/>
    <w:rsid w:val="00D406D7"/>
    <w:rsid w:val="00D407EB"/>
    <w:rsid w:val="00D40EFA"/>
    <w:rsid w:val="00D41517"/>
    <w:rsid w:val="00D4174F"/>
    <w:rsid w:val="00D41B6C"/>
    <w:rsid w:val="00D4208A"/>
    <w:rsid w:val="00D42652"/>
    <w:rsid w:val="00D42CFD"/>
    <w:rsid w:val="00D4390D"/>
    <w:rsid w:val="00D43D36"/>
    <w:rsid w:val="00D4457A"/>
    <w:rsid w:val="00D44A14"/>
    <w:rsid w:val="00D44A87"/>
    <w:rsid w:val="00D44D00"/>
    <w:rsid w:val="00D44EBD"/>
    <w:rsid w:val="00D44FB9"/>
    <w:rsid w:val="00D45163"/>
    <w:rsid w:val="00D46642"/>
    <w:rsid w:val="00D46749"/>
    <w:rsid w:val="00D46874"/>
    <w:rsid w:val="00D46ABA"/>
    <w:rsid w:val="00D46C54"/>
    <w:rsid w:val="00D470BD"/>
    <w:rsid w:val="00D472E3"/>
    <w:rsid w:val="00D476D5"/>
    <w:rsid w:val="00D47D5B"/>
    <w:rsid w:val="00D50F92"/>
    <w:rsid w:val="00D52AD0"/>
    <w:rsid w:val="00D52E65"/>
    <w:rsid w:val="00D52F5B"/>
    <w:rsid w:val="00D52FD7"/>
    <w:rsid w:val="00D531DD"/>
    <w:rsid w:val="00D5335F"/>
    <w:rsid w:val="00D53E86"/>
    <w:rsid w:val="00D54526"/>
    <w:rsid w:val="00D54D18"/>
    <w:rsid w:val="00D564F0"/>
    <w:rsid w:val="00D56DA2"/>
    <w:rsid w:val="00D57295"/>
    <w:rsid w:val="00D601C5"/>
    <w:rsid w:val="00D6052A"/>
    <w:rsid w:val="00D60A75"/>
    <w:rsid w:val="00D60A89"/>
    <w:rsid w:val="00D61345"/>
    <w:rsid w:val="00D616CD"/>
    <w:rsid w:val="00D61BD5"/>
    <w:rsid w:val="00D61EF5"/>
    <w:rsid w:val="00D621DB"/>
    <w:rsid w:val="00D62225"/>
    <w:rsid w:val="00D62B6D"/>
    <w:rsid w:val="00D62BE9"/>
    <w:rsid w:val="00D62DD3"/>
    <w:rsid w:val="00D6307D"/>
    <w:rsid w:val="00D634BB"/>
    <w:rsid w:val="00D63743"/>
    <w:rsid w:val="00D63B70"/>
    <w:rsid w:val="00D63E2A"/>
    <w:rsid w:val="00D64145"/>
    <w:rsid w:val="00D65184"/>
    <w:rsid w:val="00D655CD"/>
    <w:rsid w:val="00D657DE"/>
    <w:rsid w:val="00D65BA1"/>
    <w:rsid w:val="00D66854"/>
    <w:rsid w:val="00D66D4D"/>
    <w:rsid w:val="00D66F4E"/>
    <w:rsid w:val="00D6753F"/>
    <w:rsid w:val="00D678DE"/>
    <w:rsid w:val="00D70502"/>
    <w:rsid w:val="00D7055E"/>
    <w:rsid w:val="00D70A0B"/>
    <w:rsid w:val="00D70A5A"/>
    <w:rsid w:val="00D70E63"/>
    <w:rsid w:val="00D71730"/>
    <w:rsid w:val="00D72503"/>
    <w:rsid w:val="00D7292B"/>
    <w:rsid w:val="00D729C5"/>
    <w:rsid w:val="00D729FE"/>
    <w:rsid w:val="00D72E6B"/>
    <w:rsid w:val="00D738C4"/>
    <w:rsid w:val="00D73FAE"/>
    <w:rsid w:val="00D74128"/>
    <w:rsid w:val="00D74915"/>
    <w:rsid w:val="00D756AC"/>
    <w:rsid w:val="00D75925"/>
    <w:rsid w:val="00D761E9"/>
    <w:rsid w:val="00D76754"/>
    <w:rsid w:val="00D767EC"/>
    <w:rsid w:val="00D76A15"/>
    <w:rsid w:val="00D76F33"/>
    <w:rsid w:val="00D80123"/>
    <w:rsid w:val="00D80309"/>
    <w:rsid w:val="00D815C7"/>
    <w:rsid w:val="00D81F85"/>
    <w:rsid w:val="00D822AA"/>
    <w:rsid w:val="00D82E76"/>
    <w:rsid w:val="00D82E8B"/>
    <w:rsid w:val="00D833BD"/>
    <w:rsid w:val="00D835C3"/>
    <w:rsid w:val="00D84BB4"/>
    <w:rsid w:val="00D84DEE"/>
    <w:rsid w:val="00D85CF2"/>
    <w:rsid w:val="00D86110"/>
    <w:rsid w:val="00D863EE"/>
    <w:rsid w:val="00D87B26"/>
    <w:rsid w:val="00D9015D"/>
    <w:rsid w:val="00D91A8F"/>
    <w:rsid w:val="00D91B6F"/>
    <w:rsid w:val="00D92465"/>
    <w:rsid w:val="00D92873"/>
    <w:rsid w:val="00D93027"/>
    <w:rsid w:val="00D93111"/>
    <w:rsid w:val="00D93EA1"/>
    <w:rsid w:val="00D93F5D"/>
    <w:rsid w:val="00D94A1F"/>
    <w:rsid w:val="00D954D4"/>
    <w:rsid w:val="00D95C89"/>
    <w:rsid w:val="00D95D66"/>
    <w:rsid w:val="00D95F94"/>
    <w:rsid w:val="00D96389"/>
    <w:rsid w:val="00D96953"/>
    <w:rsid w:val="00D97511"/>
    <w:rsid w:val="00DA053C"/>
    <w:rsid w:val="00DA14FD"/>
    <w:rsid w:val="00DA2062"/>
    <w:rsid w:val="00DA20C1"/>
    <w:rsid w:val="00DA267A"/>
    <w:rsid w:val="00DA27A2"/>
    <w:rsid w:val="00DA2B91"/>
    <w:rsid w:val="00DA2D46"/>
    <w:rsid w:val="00DA3027"/>
    <w:rsid w:val="00DA536E"/>
    <w:rsid w:val="00DA5391"/>
    <w:rsid w:val="00DA552B"/>
    <w:rsid w:val="00DA56DF"/>
    <w:rsid w:val="00DA5DFC"/>
    <w:rsid w:val="00DA61BE"/>
    <w:rsid w:val="00DA629B"/>
    <w:rsid w:val="00DAAF1B"/>
    <w:rsid w:val="00DB00E9"/>
    <w:rsid w:val="00DB0A1A"/>
    <w:rsid w:val="00DB0C7D"/>
    <w:rsid w:val="00DB14B7"/>
    <w:rsid w:val="00DB2781"/>
    <w:rsid w:val="00DB2AFE"/>
    <w:rsid w:val="00DB2B81"/>
    <w:rsid w:val="00DB2C3D"/>
    <w:rsid w:val="00DB3393"/>
    <w:rsid w:val="00DB42F1"/>
    <w:rsid w:val="00DB5902"/>
    <w:rsid w:val="00DB5BEA"/>
    <w:rsid w:val="00DB5F2A"/>
    <w:rsid w:val="00DB603C"/>
    <w:rsid w:val="00DC1941"/>
    <w:rsid w:val="00DC2269"/>
    <w:rsid w:val="00DC27C8"/>
    <w:rsid w:val="00DC2BE4"/>
    <w:rsid w:val="00DC2F26"/>
    <w:rsid w:val="00DC3F5B"/>
    <w:rsid w:val="00DC411F"/>
    <w:rsid w:val="00DC414C"/>
    <w:rsid w:val="00DC43DD"/>
    <w:rsid w:val="00DC4658"/>
    <w:rsid w:val="00DC494C"/>
    <w:rsid w:val="00DC53E4"/>
    <w:rsid w:val="00DC5AA8"/>
    <w:rsid w:val="00DC60F5"/>
    <w:rsid w:val="00DC6E1C"/>
    <w:rsid w:val="00DC72C9"/>
    <w:rsid w:val="00DC7A13"/>
    <w:rsid w:val="00DD252F"/>
    <w:rsid w:val="00DD2A3B"/>
    <w:rsid w:val="00DD2C67"/>
    <w:rsid w:val="00DD39B2"/>
    <w:rsid w:val="00DD3B27"/>
    <w:rsid w:val="00DD3E1C"/>
    <w:rsid w:val="00DD488E"/>
    <w:rsid w:val="00DD4D6F"/>
    <w:rsid w:val="00DD53EB"/>
    <w:rsid w:val="00DD5571"/>
    <w:rsid w:val="00DD564B"/>
    <w:rsid w:val="00DD5A06"/>
    <w:rsid w:val="00DD7D99"/>
    <w:rsid w:val="00DE0733"/>
    <w:rsid w:val="00DE0D51"/>
    <w:rsid w:val="00DE122E"/>
    <w:rsid w:val="00DE1D8D"/>
    <w:rsid w:val="00DE1E4A"/>
    <w:rsid w:val="00DE1FBF"/>
    <w:rsid w:val="00DE3841"/>
    <w:rsid w:val="00DE44DF"/>
    <w:rsid w:val="00DE49E3"/>
    <w:rsid w:val="00DE5172"/>
    <w:rsid w:val="00DE53D9"/>
    <w:rsid w:val="00DE578B"/>
    <w:rsid w:val="00DE5F18"/>
    <w:rsid w:val="00DE5F2A"/>
    <w:rsid w:val="00DE63DF"/>
    <w:rsid w:val="00DE65DE"/>
    <w:rsid w:val="00DE6694"/>
    <w:rsid w:val="00DE6910"/>
    <w:rsid w:val="00DE6A64"/>
    <w:rsid w:val="00DE7129"/>
    <w:rsid w:val="00DE73E4"/>
    <w:rsid w:val="00DE75EE"/>
    <w:rsid w:val="00DE7C6F"/>
    <w:rsid w:val="00DF0A2E"/>
    <w:rsid w:val="00DF0D37"/>
    <w:rsid w:val="00DF226B"/>
    <w:rsid w:val="00DF257B"/>
    <w:rsid w:val="00DF26F8"/>
    <w:rsid w:val="00DF2F17"/>
    <w:rsid w:val="00DF32A5"/>
    <w:rsid w:val="00DF3AF7"/>
    <w:rsid w:val="00DF3BA1"/>
    <w:rsid w:val="00DF43E1"/>
    <w:rsid w:val="00DF45D9"/>
    <w:rsid w:val="00DF4648"/>
    <w:rsid w:val="00DF481F"/>
    <w:rsid w:val="00DF4AAE"/>
    <w:rsid w:val="00DF6645"/>
    <w:rsid w:val="00DF6CE3"/>
    <w:rsid w:val="00DF6CE4"/>
    <w:rsid w:val="00DF7310"/>
    <w:rsid w:val="00DF7413"/>
    <w:rsid w:val="00DF7ED8"/>
    <w:rsid w:val="00E00E06"/>
    <w:rsid w:val="00E011F4"/>
    <w:rsid w:val="00E016F1"/>
    <w:rsid w:val="00E01EC9"/>
    <w:rsid w:val="00E021D9"/>
    <w:rsid w:val="00E02625"/>
    <w:rsid w:val="00E03B28"/>
    <w:rsid w:val="00E0430F"/>
    <w:rsid w:val="00E04924"/>
    <w:rsid w:val="00E06FE2"/>
    <w:rsid w:val="00E071F7"/>
    <w:rsid w:val="00E074BD"/>
    <w:rsid w:val="00E07525"/>
    <w:rsid w:val="00E075B3"/>
    <w:rsid w:val="00E1059A"/>
    <w:rsid w:val="00E106B2"/>
    <w:rsid w:val="00E12139"/>
    <w:rsid w:val="00E12404"/>
    <w:rsid w:val="00E129E5"/>
    <w:rsid w:val="00E12A57"/>
    <w:rsid w:val="00E13137"/>
    <w:rsid w:val="00E13191"/>
    <w:rsid w:val="00E14235"/>
    <w:rsid w:val="00E145DB"/>
    <w:rsid w:val="00E150BC"/>
    <w:rsid w:val="00E16760"/>
    <w:rsid w:val="00E16A61"/>
    <w:rsid w:val="00E17137"/>
    <w:rsid w:val="00E17378"/>
    <w:rsid w:val="00E2018F"/>
    <w:rsid w:val="00E202D0"/>
    <w:rsid w:val="00E20809"/>
    <w:rsid w:val="00E20FA0"/>
    <w:rsid w:val="00E211FA"/>
    <w:rsid w:val="00E2139D"/>
    <w:rsid w:val="00E21705"/>
    <w:rsid w:val="00E220B3"/>
    <w:rsid w:val="00E221C1"/>
    <w:rsid w:val="00E224E4"/>
    <w:rsid w:val="00E228EF"/>
    <w:rsid w:val="00E22EB2"/>
    <w:rsid w:val="00E232C1"/>
    <w:rsid w:val="00E2335B"/>
    <w:rsid w:val="00E233BC"/>
    <w:rsid w:val="00E2343A"/>
    <w:rsid w:val="00E238C6"/>
    <w:rsid w:val="00E23F57"/>
    <w:rsid w:val="00E244F2"/>
    <w:rsid w:val="00E25257"/>
    <w:rsid w:val="00E25422"/>
    <w:rsid w:val="00E25571"/>
    <w:rsid w:val="00E25B9D"/>
    <w:rsid w:val="00E26506"/>
    <w:rsid w:val="00E26F3C"/>
    <w:rsid w:val="00E27AF7"/>
    <w:rsid w:val="00E3109E"/>
    <w:rsid w:val="00E31CBF"/>
    <w:rsid w:val="00E31FEC"/>
    <w:rsid w:val="00E32148"/>
    <w:rsid w:val="00E3219B"/>
    <w:rsid w:val="00E32202"/>
    <w:rsid w:val="00E329BD"/>
    <w:rsid w:val="00E3335F"/>
    <w:rsid w:val="00E33709"/>
    <w:rsid w:val="00E33996"/>
    <w:rsid w:val="00E340EB"/>
    <w:rsid w:val="00E34F09"/>
    <w:rsid w:val="00E35312"/>
    <w:rsid w:val="00E355C1"/>
    <w:rsid w:val="00E363C2"/>
    <w:rsid w:val="00E3684A"/>
    <w:rsid w:val="00E37ABA"/>
    <w:rsid w:val="00E402D1"/>
    <w:rsid w:val="00E411AD"/>
    <w:rsid w:val="00E4125B"/>
    <w:rsid w:val="00E41F30"/>
    <w:rsid w:val="00E42A85"/>
    <w:rsid w:val="00E43923"/>
    <w:rsid w:val="00E43BF1"/>
    <w:rsid w:val="00E44283"/>
    <w:rsid w:val="00E444D6"/>
    <w:rsid w:val="00E44807"/>
    <w:rsid w:val="00E44BBB"/>
    <w:rsid w:val="00E4534C"/>
    <w:rsid w:val="00E45450"/>
    <w:rsid w:val="00E45F94"/>
    <w:rsid w:val="00E47148"/>
    <w:rsid w:val="00E47296"/>
    <w:rsid w:val="00E50502"/>
    <w:rsid w:val="00E50914"/>
    <w:rsid w:val="00E50E9C"/>
    <w:rsid w:val="00E5114F"/>
    <w:rsid w:val="00E516B3"/>
    <w:rsid w:val="00E51767"/>
    <w:rsid w:val="00E5232D"/>
    <w:rsid w:val="00E526E9"/>
    <w:rsid w:val="00E53ABC"/>
    <w:rsid w:val="00E541CE"/>
    <w:rsid w:val="00E543A2"/>
    <w:rsid w:val="00E5478F"/>
    <w:rsid w:val="00E54C21"/>
    <w:rsid w:val="00E54D38"/>
    <w:rsid w:val="00E555DD"/>
    <w:rsid w:val="00E5653E"/>
    <w:rsid w:val="00E56663"/>
    <w:rsid w:val="00E56AC7"/>
    <w:rsid w:val="00E56D33"/>
    <w:rsid w:val="00E56DC7"/>
    <w:rsid w:val="00E57370"/>
    <w:rsid w:val="00E57844"/>
    <w:rsid w:val="00E57E0D"/>
    <w:rsid w:val="00E6219F"/>
    <w:rsid w:val="00E62215"/>
    <w:rsid w:val="00E6256E"/>
    <w:rsid w:val="00E6311B"/>
    <w:rsid w:val="00E6378A"/>
    <w:rsid w:val="00E63956"/>
    <w:rsid w:val="00E642AC"/>
    <w:rsid w:val="00E64CE5"/>
    <w:rsid w:val="00E64FE1"/>
    <w:rsid w:val="00E65315"/>
    <w:rsid w:val="00E6539A"/>
    <w:rsid w:val="00E654D1"/>
    <w:rsid w:val="00E659E9"/>
    <w:rsid w:val="00E65CF6"/>
    <w:rsid w:val="00E65DCB"/>
    <w:rsid w:val="00E66D3D"/>
    <w:rsid w:val="00E67C11"/>
    <w:rsid w:val="00E7047C"/>
    <w:rsid w:val="00E707B8"/>
    <w:rsid w:val="00E70FA3"/>
    <w:rsid w:val="00E716F1"/>
    <w:rsid w:val="00E7170D"/>
    <w:rsid w:val="00E72388"/>
    <w:rsid w:val="00E726C3"/>
    <w:rsid w:val="00E72850"/>
    <w:rsid w:val="00E7407E"/>
    <w:rsid w:val="00E747F5"/>
    <w:rsid w:val="00E74EAC"/>
    <w:rsid w:val="00E75046"/>
    <w:rsid w:val="00E75D0F"/>
    <w:rsid w:val="00E762F5"/>
    <w:rsid w:val="00E7753C"/>
    <w:rsid w:val="00E77798"/>
    <w:rsid w:val="00E777FC"/>
    <w:rsid w:val="00E80CB2"/>
    <w:rsid w:val="00E80ED1"/>
    <w:rsid w:val="00E8181D"/>
    <w:rsid w:val="00E82254"/>
    <w:rsid w:val="00E82383"/>
    <w:rsid w:val="00E82727"/>
    <w:rsid w:val="00E83C08"/>
    <w:rsid w:val="00E8436C"/>
    <w:rsid w:val="00E84BCB"/>
    <w:rsid w:val="00E84E74"/>
    <w:rsid w:val="00E85960"/>
    <w:rsid w:val="00E867F8"/>
    <w:rsid w:val="00E8773F"/>
    <w:rsid w:val="00E903EC"/>
    <w:rsid w:val="00E90481"/>
    <w:rsid w:val="00E9051B"/>
    <w:rsid w:val="00E91024"/>
    <w:rsid w:val="00E9186D"/>
    <w:rsid w:val="00E91AD2"/>
    <w:rsid w:val="00E92565"/>
    <w:rsid w:val="00E929E6"/>
    <w:rsid w:val="00E93843"/>
    <w:rsid w:val="00E93B22"/>
    <w:rsid w:val="00E93F7F"/>
    <w:rsid w:val="00E945DF"/>
    <w:rsid w:val="00E94AE1"/>
    <w:rsid w:val="00E94C7E"/>
    <w:rsid w:val="00E9548F"/>
    <w:rsid w:val="00E9578C"/>
    <w:rsid w:val="00E964F3"/>
    <w:rsid w:val="00E96568"/>
    <w:rsid w:val="00E9669D"/>
    <w:rsid w:val="00E96F51"/>
    <w:rsid w:val="00E973BF"/>
    <w:rsid w:val="00E9776A"/>
    <w:rsid w:val="00E97D89"/>
    <w:rsid w:val="00E97F81"/>
    <w:rsid w:val="00EA01E1"/>
    <w:rsid w:val="00EA0AFA"/>
    <w:rsid w:val="00EA1187"/>
    <w:rsid w:val="00EA2ECA"/>
    <w:rsid w:val="00EA2FD3"/>
    <w:rsid w:val="00EA337A"/>
    <w:rsid w:val="00EA4067"/>
    <w:rsid w:val="00EA4272"/>
    <w:rsid w:val="00EA4413"/>
    <w:rsid w:val="00EA4C6D"/>
    <w:rsid w:val="00EA5484"/>
    <w:rsid w:val="00EA553A"/>
    <w:rsid w:val="00EA5C1D"/>
    <w:rsid w:val="00EA5C55"/>
    <w:rsid w:val="00EA6359"/>
    <w:rsid w:val="00EA64FD"/>
    <w:rsid w:val="00EA779F"/>
    <w:rsid w:val="00EA7FFE"/>
    <w:rsid w:val="00EB0D4B"/>
    <w:rsid w:val="00EB2192"/>
    <w:rsid w:val="00EB24A8"/>
    <w:rsid w:val="00EB2FA8"/>
    <w:rsid w:val="00EB3339"/>
    <w:rsid w:val="00EB358B"/>
    <w:rsid w:val="00EB368C"/>
    <w:rsid w:val="00EB3CB4"/>
    <w:rsid w:val="00EB4814"/>
    <w:rsid w:val="00EB5107"/>
    <w:rsid w:val="00EB535B"/>
    <w:rsid w:val="00EB554D"/>
    <w:rsid w:val="00EB5946"/>
    <w:rsid w:val="00EB597A"/>
    <w:rsid w:val="00EB697F"/>
    <w:rsid w:val="00EB6EE4"/>
    <w:rsid w:val="00EB700D"/>
    <w:rsid w:val="00EB70FD"/>
    <w:rsid w:val="00EB7341"/>
    <w:rsid w:val="00EB7467"/>
    <w:rsid w:val="00EB779E"/>
    <w:rsid w:val="00EB791F"/>
    <w:rsid w:val="00EB7C20"/>
    <w:rsid w:val="00EC050D"/>
    <w:rsid w:val="00EC0D6B"/>
    <w:rsid w:val="00EC127B"/>
    <w:rsid w:val="00EC15D1"/>
    <w:rsid w:val="00EC189F"/>
    <w:rsid w:val="00EC18E2"/>
    <w:rsid w:val="00EC197C"/>
    <w:rsid w:val="00EC1EC0"/>
    <w:rsid w:val="00EC4070"/>
    <w:rsid w:val="00EC42F4"/>
    <w:rsid w:val="00EC4362"/>
    <w:rsid w:val="00EC47C5"/>
    <w:rsid w:val="00EC5173"/>
    <w:rsid w:val="00EC5691"/>
    <w:rsid w:val="00EC56BC"/>
    <w:rsid w:val="00EC5790"/>
    <w:rsid w:val="00EC58D3"/>
    <w:rsid w:val="00EC5A3B"/>
    <w:rsid w:val="00EC5CC2"/>
    <w:rsid w:val="00EC6074"/>
    <w:rsid w:val="00EC67A1"/>
    <w:rsid w:val="00EC6A56"/>
    <w:rsid w:val="00EC732B"/>
    <w:rsid w:val="00EC7D2C"/>
    <w:rsid w:val="00EC7EA1"/>
    <w:rsid w:val="00ED039A"/>
    <w:rsid w:val="00ED0714"/>
    <w:rsid w:val="00ED09DA"/>
    <w:rsid w:val="00ED0ACA"/>
    <w:rsid w:val="00ED0E48"/>
    <w:rsid w:val="00ED0FA7"/>
    <w:rsid w:val="00ED14A7"/>
    <w:rsid w:val="00ED16E4"/>
    <w:rsid w:val="00ED17B0"/>
    <w:rsid w:val="00ED17BC"/>
    <w:rsid w:val="00ED1EEF"/>
    <w:rsid w:val="00ED22F0"/>
    <w:rsid w:val="00ED230A"/>
    <w:rsid w:val="00ED2E10"/>
    <w:rsid w:val="00ED3613"/>
    <w:rsid w:val="00ED43A5"/>
    <w:rsid w:val="00ED468C"/>
    <w:rsid w:val="00ED492E"/>
    <w:rsid w:val="00ED5D43"/>
    <w:rsid w:val="00ED5E83"/>
    <w:rsid w:val="00ED6879"/>
    <w:rsid w:val="00ED6DFE"/>
    <w:rsid w:val="00ED70B3"/>
    <w:rsid w:val="00ED7473"/>
    <w:rsid w:val="00EE1414"/>
    <w:rsid w:val="00EE1FD3"/>
    <w:rsid w:val="00EE2621"/>
    <w:rsid w:val="00EE2984"/>
    <w:rsid w:val="00EE2BB3"/>
    <w:rsid w:val="00EE2EF2"/>
    <w:rsid w:val="00EE307D"/>
    <w:rsid w:val="00EE37C9"/>
    <w:rsid w:val="00EE3EA0"/>
    <w:rsid w:val="00EE42B4"/>
    <w:rsid w:val="00EE4319"/>
    <w:rsid w:val="00EE4425"/>
    <w:rsid w:val="00EE4586"/>
    <w:rsid w:val="00EE4EB9"/>
    <w:rsid w:val="00EE5A1A"/>
    <w:rsid w:val="00EE5B36"/>
    <w:rsid w:val="00EE5D2B"/>
    <w:rsid w:val="00EE5D79"/>
    <w:rsid w:val="00EE67BB"/>
    <w:rsid w:val="00EE7E68"/>
    <w:rsid w:val="00EF0540"/>
    <w:rsid w:val="00EF18B3"/>
    <w:rsid w:val="00EF351C"/>
    <w:rsid w:val="00EF40F7"/>
    <w:rsid w:val="00EF58EC"/>
    <w:rsid w:val="00EF5A2B"/>
    <w:rsid w:val="00EF7564"/>
    <w:rsid w:val="00EF7682"/>
    <w:rsid w:val="00EF787A"/>
    <w:rsid w:val="00EF79EB"/>
    <w:rsid w:val="00EF7C3B"/>
    <w:rsid w:val="00F005DB"/>
    <w:rsid w:val="00F00DBA"/>
    <w:rsid w:val="00F00F7C"/>
    <w:rsid w:val="00F01493"/>
    <w:rsid w:val="00F01E08"/>
    <w:rsid w:val="00F02A81"/>
    <w:rsid w:val="00F02AE4"/>
    <w:rsid w:val="00F0328C"/>
    <w:rsid w:val="00F03B60"/>
    <w:rsid w:val="00F03C84"/>
    <w:rsid w:val="00F04079"/>
    <w:rsid w:val="00F04AB5"/>
    <w:rsid w:val="00F04C06"/>
    <w:rsid w:val="00F05078"/>
    <w:rsid w:val="00F051F2"/>
    <w:rsid w:val="00F0566F"/>
    <w:rsid w:val="00F06DA1"/>
    <w:rsid w:val="00F06EB9"/>
    <w:rsid w:val="00F06F43"/>
    <w:rsid w:val="00F07904"/>
    <w:rsid w:val="00F07932"/>
    <w:rsid w:val="00F106B6"/>
    <w:rsid w:val="00F11777"/>
    <w:rsid w:val="00F1185C"/>
    <w:rsid w:val="00F119F6"/>
    <w:rsid w:val="00F11DF2"/>
    <w:rsid w:val="00F1229B"/>
    <w:rsid w:val="00F124C0"/>
    <w:rsid w:val="00F12D0A"/>
    <w:rsid w:val="00F130A1"/>
    <w:rsid w:val="00F13546"/>
    <w:rsid w:val="00F13580"/>
    <w:rsid w:val="00F147AD"/>
    <w:rsid w:val="00F14D78"/>
    <w:rsid w:val="00F14E74"/>
    <w:rsid w:val="00F151F5"/>
    <w:rsid w:val="00F152CE"/>
    <w:rsid w:val="00F16282"/>
    <w:rsid w:val="00F1638F"/>
    <w:rsid w:val="00F17279"/>
    <w:rsid w:val="00F17DBA"/>
    <w:rsid w:val="00F17DE4"/>
    <w:rsid w:val="00F20D71"/>
    <w:rsid w:val="00F21C37"/>
    <w:rsid w:val="00F22542"/>
    <w:rsid w:val="00F2257B"/>
    <w:rsid w:val="00F22653"/>
    <w:rsid w:val="00F23067"/>
    <w:rsid w:val="00F230D3"/>
    <w:rsid w:val="00F233FE"/>
    <w:rsid w:val="00F23425"/>
    <w:rsid w:val="00F23F31"/>
    <w:rsid w:val="00F24259"/>
    <w:rsid w:val="00F2488B"/>
    <w:rsid w:val="00F2494A"/>
    <w:rsid w:val="00F24EA1"/>
    <w:rsid w:val="00F254D2"/>
    <w:rsid w:val="00F254E5"/>
    <w:rsid w:val="00F2553B"/>
    <w:rsid w:val="00F2571D"/>
    <w:rsid w:val="00F265E2"/>
    <w:rsid w:val="00F26762"/>
    <w:rsid w:val="00F26D3D"/>
    <w:rsid w:val="00F30F13"/>
    <w:rsid w:val="00F31297"/>
    <w:rsid w:val="00F319C9"/>
    <w:rsid w:val="00F31B1C"/>
    <w:rsid w:val="00F31B2D"/>
    <w:rsid w:val="00F3248F"/>
    <w:rsid w:val="00F32C75"/>
    <w:rsid w:val="00F33DA6"/>
    <w:rsid w:val="00F33DAE"/>
    <w:rsid w:val="00F34482"/>
    <w:rsid w:val="00F349F0"/>
    <w:rsid w:val="00F34C88"/>
    <w:rsid w:val="00F357FB"/>
    <w:rsid w:val="00F35EAB"/>
    <w:rsid w:val="00F365E4"/>
    <w:rsid w:val="00F36C2F"/>
    <w:rsid w:val="00F3701B"/>
    <w:rsid w:val="00F371C7"/>
    <w:rsid w:val="00F37397"/>
    <w:rsid w:val="00F37914"/>
    <w:rsid w:val="00F41107"/>
    <w:rsid w:val="00F41320"/>
    <w:rsid w:val="00F420B7"/>
    <w:rsid w:val="00F425D8"/>
    <w:rsid w:val="00F42973"/>
    <w:rsid w:val="00F42D89"/>
    <w:rsid w:val="00F43E84"/>
    <w:rsid w:val="00F44035"/>
    <w:rsid w:val="00F44141"/>
    <w:rsid w:val="00F44213"/>
    <w:rsid w:val="00F4531F"/>
    <w:rsid w:val="00F465DC"/>
    <w:rsid w:val="00F46BCE"/>
    <w:rsid w:val="00F46CAA"/>
    <w:rsid w:val="00F46FFE"/>
    <w:rsid w:val="00F47078"/>
    <w:rsid w:val="00F51309"/>
    <w:rsid w:val="00F514B4"/>
    <w:rsid w:val="00F51DD7"/>
    <w:rsid w:val="00F5200D"/>
    <w:rsid w:val="00F5277A"/>
    <w:rsid w:val="00F527E4"/>
    <w:rsid w:val="00F527F3"/>
    <w:rsid w:val="00F52859"/>
    <w:rsid w:val="00F52E4E"/>
    <w:rsid w:val="00F5379E"/>
    <w:rsid w:val="00F5395B"/>
    <w:rsid w:val="00F53B23"/>
    <w:rsid w:val="00F53D65"/>
    <w:rsid w:val="00F53EF6"/>
    <w:rsid w:val="00F54169"/>
    <w:rsid w:val="00F54272"/>
    <w:rsid w:val="00F547E8"/>
    <w:rsid w:val="00F54E22"/>
    <w:rsid w:val="00F5565E"/>
    <w:rsid w:val="00F5575F"/>
    <w:rsid w:val="00F564BD"/>
    <w:rsid w:val="00F56CB0"/>
    <w:rsid w:val="00F576D1"/>
    <w:rsid w:val="00F577D1"/>
    <w:rsid w:val="00F57EDA"/>
    <w:rsid w:val="00F60254"/>
    <w:rsid w:val="00F60B31"/>
    <w:rsid w:val="00F61CA3"/>
    <w:rsid w:val="00F62366"/>
    <w:rsid w:val="00F625FD"/>
    <w:rsid w:val="00F6274D"/>
    <w:rsid w:val="00F62A28"/>
    <w:rsid w:val="00F62C35"/>
    <w:rsid w:val="00F62E8D"/>
    <w:rsid w:val="00F63B0C"/>
    <w:rsid w:val="00F64618"/>
    <w:rsid w:val="00F64712"/>
    <w:rsid w:val="00F6478D"/>
    <w:rsid w:val="00F64A15"/>
    <w:rsid w:val="00F650FB"/>
    <w:rsid w:val="00F66007"/>
    <w:rsid w:val="00F66423"/>
    <w:rsid w:val="00F66A11"/>
    <w:rsid w:val="00F66B12"/>
    <w:rsid w:val="00F66F80"/>
    <w:rsid w:val="00F673C0"/>
    <w:rsid w:val="00F67A63"/>
    <w:rsid w:val="00F67D31"/>
    <w:rsid w:val="00F67E6D"/>
    <w:rsid w:val="00F70872"/>
    <w:rsid w:val="00F70A7C"/>
    <w:rsid w:val="00F7107D"/>
    <w:rsid w:val="00F72319"/>
    <w:rsid w:val="00F72A0D"/>
    <w:rsid w:val="00F7325C"/>
    <w:rsid w:val="00F73E62"/>
    <w:rsid w:val="00F741E9"/>
    <w:rsid w:val="00F74294"/>
    <w:rsid w:val="00F74C3C"/>
    <w:rsid w:val="00F74D21"/>
    <w:rsid w:val="00F756E9"/>
    <w:rsid w:val="00F757DA"/>
    <w:rsid w:val="00F75E55"/>
    <w:rsid w:val="00F76386"/>
    <w:rsid w:val="00F77106"/>
    <w:rsid w:val="00F77733"/>
    <w:rsid w:val="00F77EA5"/>
    <w:rsid w:val="00F77EB8"/>
    <w:rsid w:val="00F804E9"/>
    <w:rsid w:val="00F80D67"/>
    <w:rsid w:val="00F80EEF"/>
    <w:rsid w:val="00F81457"/>
    <w:rsid w:val="00F8183C"/>
    <w:rsid w:val="00F81C3F"/>
    <w:rsid w:val="00F82C75"/>
    <w:rsid w:val="00F82F4A"/>
    <w:rsid w:val="00F835DD"/>
    <w:rsid w:val="00F8386E"/>
    <w:rsid w:val="00F83F60"/>
    <w:rsid w:val="00F8493F"/>
    <w:rsid w:val="00F854D6"/>
    <w:rsid w:val="00F85705"/>
    <w:rsid w:val="00F858F6"/>
    <w:rsid w:val="00F86B28"/>
    <w:rsid w:val="00F90202"/>
    <w:rsid w:val="00F91662"/>
    <w:rsid w:val="00F91840"/>
    <w:rsid w:val="00F91887"/>
    <w:rsid w:val="00F9305B"/>
    <w:rsid w:val="00F9337C"/>
    <w:rsid w:val="00F9374E"/>
    <w:rsid w:val="00F93E57"/>
    <w:rsid w:val="00F93F6F"/>
    <w:rsid w:val="00F9408F"/>
    <w:rsid w:val="00F946E8"/>
    <w:rsid w:val="00F9479D"/>
    <w:rsid w:val="00F94C70"/>
    <w:rsid w:val="00F9559C"/>
    <w:rsid w:val="00F958FD"/>
    <w:rsid w:val="00F95945"/>
    <w:rsid w:val="00F9618A"/>
    <w:rsid w:val="00F96839"/>
    <w:rsid w:val="00F96BFD"/>
    <w:rsid w:val="00F96FC6"/>
    <w:rsid w:val="00F97285"/>
    <w:rsid w:val="00F9752D"/>
    <w:rsid w:val="00F9787E"/>
    <w:rsid w:val="00FA0450"/>
    <w:rsid w:val="00FA0BFE"/>
    <w:rsid w:val="00FA122E"/>
    <w:rsid w:val="00FA13D7"/>
    <w:rsid w:val="00FA1BE3"/>
    <w:rsid w:val="00FA268B"/>
    <w:rsid w:val="00FA3009"/>
    <w:rsid w:val="00FA352E"/>
    <w:rsid w:val="00FA3756"/>
    <w:rsid w:val="00FA4845"/>
    <w:rsid w:val="00FA48DA"/>
    <w:rsid w:val="00FA58CE"/>
    <w:rsid w:val="00FA5C51"/>
    <w:rsid w:val="00FA64AE"/>
    <w:rsid w:val="00FA6527"/>
    <w:rsid w:val="00FA66C1"/>
    <w:rsid w:val="00FA66E7"/>
    <w:rsid w:val="00FA6709"/>
    <w:rsid w:val="00FA68A7"/>
    <w:rsid w:val="00FA6EAE"/>
    <w:rsid w:val="00FA6F82"/>
    <w:rsid w:val="00FA767B"/>
    <w:rsid w:val="00FB0D4E"/>
    <w:rsid w:val="00FB12F0"/>
    <w:rsid w:val="00FB165A"/>
    <w:rsid w:val="00FB1B33"/>
    <w:rsid w:val="00FB2142"/>
    <w:rsid w:val="00FB21BA"/>
    <w:rsid w:val="00FB21BF"/>
    <w:rsid w:val="00FB2380"/>
    <w:rsid w:val="00FB257B"/>
    <w:rsid w:val="00FB2B1A"/>
    <w:rsid w:val="00FB2D53"/>
    <w:rsid w:val="00FB34F0"/>
    <w:rsid w:val="00FB353E"/>
    <w:rsid w:val="00FB3D58"/>
    <w:rsid w:val="00FB4D09"/>
    <w:rsid w:val="00FB4EBE"/>
    <w:rsid w:val="00FB51A3"/>
    <w:rsid w:val="00FB5B74"/>
    <w:rsid w:val="00FB5E51"/>
    <w:rsid w:val="00FB609D"/>
    <w:rsid w:val="00FB6212"/>
    <w:rsid w:val="00FB696A"/>
    <w:rsid w:val="00FB6AD4"/>
    <w:rsid w:val="00FB70D1"/>
    <w:rsid w:val="00FB70D8"/>
    <w:rsid w:val="00FB71B9"/>
    <w:rsid w:val="00FB751F"/>
    <w:rsid w:val="00FB7854"/>
    <w:rsid w:val="00FC0237"/>
    <w:rsid w:val="00FC0716"/>
    <w:rsid w:val="00FC1A91"/>
    <w:rsid w:val="00FC262E"/>
    <w:rsid w:val="00FC2BDD"/>
    <w:rsid w:val="00FC3A42"/>
    <w:rsid w:val="00FC3BA4"/>
    <w:rsid w:val="00FC409A"/>
    <w:rsid w:val="00FC4797"/>
    <w:rsid w:val="00FC47CD"/>
    <w:rsid w:val="00FC47D7"/>
    <w:rsid w:val="00FC4BF7"/>
    <w:rsid w:val="00FC57A6"/>
    <w:rsid w:val="00FC58E7"/>
    <w:rsid w:val="00FC59BB"/>
    <w:rsid w:val="00FC6222"/>
    <w:rsid w:val="00FC6C67"/>
    <w:rsid w:val="00FC6FED"/>
    <w:rsid w:val="00FC7060"/>
    <w:rsid w:val="00FD1238"/>
    <w:rsid w:val="00FD14AF"/>
    <w:rsid w:val="00FD1F6B"/>
    <w:rsid w:val="00FD2CF7"/>
    <w:rsid w:val="00FD30A4"/>
    <w:rsid w:val="00FD345D"/>
    <w:rsid w:val="00FD40E9"/>
    <w:rsid w:val="00FD4351"/>
    <w:rsid w:val="00FD44D7"/>
    <w:rsid w:val="00FD4DA8"/>
    <w:rsid w:val="00FD4E21"/>
    <w:rsid w:val="00FD51B8"/>
    <w:rsid w:val="00FD5EB8"/>
    <w:rsid w:val="00FD634E"/>
    <w:rsid w:val="00FD64A2"/>
    <w:rsid w:val="00FD6876"/>
    <w:rsid w:val="00FD6898"/>
    <w:rsid w:val="00FD78F8"/>
    <w:rsid w:val="00FD7CEB"/>
    <w:rsid w:val="00FE09B2"/>
    <w:rsid w:val="00FE0D2F"/>
    <w:rsid w:val="00FE0E64"/>
    <w:rsid w:val="00FE1039"/>
    <w:rsid w:val="00FE12FA"/>
    <w:rsid w:val="00FE132B"/>
    <w:rsid w:val="00FE171D"/>
    <w:rsid w:val="00FE195C"/>
    <w:rsid w:val="00FE1BBB"/>
    <w:rsid w:val="00FE20CA"/>
    <w:rsid w:val="00FE2488"/>
    <w:rsid w:val="00FE261C"/>
    <w:rsid w:val="00FE3131"/>
    <w:rsid w:val="00FE3B15"/>
    <w:rsid w:val="00FE5538"/>
    <w:rsid w:val="00FE6575"/>
    <w:rsid w:val="00FE7E50"/>
    <w:rsid w:val="00FE7F5B"/>
    <w:rsid w:val="00FF01F7"/>
    <w:rsid w:val="00FF0D01"/>
    <w:rsid w:val="00FF0E70"/>
    <w:rsid w:val="00FF1165"/>
    <w:rsid w:val="00FF1246"/>
    <w:rsid w:val="00FF1319"/>
    <w:rsid w:val="00FF180C"/>
    <w:rsid w:val="00FF1DA4"/>
    <w:rsid w:val="00FF242B"/>
    <w:rsid w:val="00FF2D62"/>
    <w:rsid w:val="00FF2DB5"/>
    <w:rsid w:val="00FF4222"/>
    <w:rsid w:val="00FF467C"/>
    <w:rsid w:val="00FF482C"/>
    <w:rsid w:val="00FF4876"/>
    <w:rsid w:val="00FF4B16"/>
    <w:rsid w:val="00FF4DC3"/>
    <w:rsid w:val="00FF4EA2"/>
    <w:rsid w:val="00FF5668"/>
    <w:rsid w:val="00FF5CB5"/>
    <w:rsid w:val="00FF6674"/>
    <w:rsid w:val="00FF74B6"/>
    <w:rsid w:val="00FF7EF8"/>
    <w:rsid w:val="012B2FE2"/>
    <w:rsid w:val="012CEFBA"/>
    <w:rsid w:val="0135BFEB"/>
    <w:rsid w:val="01377D5B"/>
    <w:rsid w:val="013A7168"/>
    <w:rsid w:val="014FB5C4"/>
    <w:rsid w:val="0160DD31"/>
    <w:rsid w:val="01713D3A"/>
    <w:rsid w:val="018F9E9F"/>
    <w:rsid w:val="019929EC"/>
    <w:rsid w:val="01AA34E3"/>
    <w:rsid w:val="01ACA8A8"/>
    <w:rsid w:val="01C21273"/>
    <w:rsid w:val="01DF5992"/>
    <w:rsid w:val="01E63A99"/>
    <w:rsid w:val="021C51AC"/>
    <w:rsid w:val="023DC5BD"/>
    <w:rsid w:val="024250DA"/>
    <w:rsid w:val="024C2616"/>
    <w:rsid w:val="0251D1CC"/>
    <w:rsid w:val="025414F8"/>
    <w:rsid w:val="027377C9"/>
    <w:rsid w:val="02B0FFC1"/>
    <w:rsid w:val="02D9EB98"/>
    <w:rsid w:val="02E47A38"/>
    <w:rsid w:val="02E649FE"/>
    <w:rsid w:val="02EF1D07"/>
    <w:rsid w:val="02F3660A"/>
    <w:rsid w:val="03071391"/>
    <w:rsid w:val="032AF215"/>
    <w:rsid w:val="034B3A0B"/>
    <w:rsid w:val="035E8D99"/>
    <w:rsid w:val="0370B33C"/>
    <w:rsid w:val="03776785"/>
    <w:rsid w:val="037D4DB6"/>
    <w:rsid w:val="038856B2"/>
    <w:rsid w:val="03A290C4"/>
    <w:rsid w:val="03C5FD5C"/>
    <w:rsid w:val="03D9961E"/>
    <w:rsid w:val="03F4D9AC"/>
    <w:rsid w:val="0471F3AD"/>
    <w:rsid w:val="0493E6CE"/>
    <w:rsid w:val="04B8650D"/>
    <w:rsid w:val="04B8EC51"/>
    <w:rsid w:val="04C43AAD"/>
    <w:rsid w:val="04DC12BE"/>
    <w:rsid w:val="04E678E3"/>
    <w:rsid w:val="0507EDEF"/>
    <w:rsid w:val="051545D1"/>
    <w:rsid w:val="052DA3EA"/>
    <w:rsid w:val="053BE1F4"/>
    <w:rsid w:val="0546509C"/>
    <w:rsid w:val="0558E9E6"/>
    <w:rsid w:val="05661767"/>
    <w:rsid w:val="057AD378"/>
    <w:rsid w:val="0581FE0E"/>
    <w:rsid w:val="05A36F95"/>
    <w:rsid w:val="05B05756"/>
    <w:rsid w:val="05B21792"/>
    <w:rsid w:val="05B56059"/>
    <w:rsid w:val="05D652D9"/>
    <w:rsid w:val="0608D7CA"/>
    <w:rsid w:val="0638D388"/>
    <w:rsid w:val="064FBF3C"/>
    <w:rsid w:val="0673E3B8"/>
    <w:rsid w:val="0679EFAC"/>
    <w:rsid w:val="06851C06"/>
    <w:rsid w:val="069D793D"/>
    <w:rsid w:val="069FE3DE"/>
    <w:rsid w:val="06B27A40"/>
    <w:rsid w:val="06C12B86"/>
    <w:rsid w:val="06DC969E"/>
    <w:rsid w:val="06DFCA65"/>
    <w:rsid w:val="06E66A25"/>
    <w:rsid w:val="07030CAD"/>
    <w:rsid w:val="0723CA5E"/>
    <w:rsid w:val="07275946"/>
    <w:rsid w:val="0727FAE5"/>
    <w:rsid w:val="07307836"/>
    <w:rsid w:val="0741B8DE"/>
    <w:rsid w:val="074C2A90"/>
    <w:rsid w:val="0754090F"/>
    <w:rsid w:val="0776C4A6"/>
    <w:rsid w:val="077F20E8"/>
    <w:rsid w:val="0781FB47"/>
    <w:rsid w:val="07839314"/>
    <w:rsid w:val="07A55F39"/>
    <w:rsid w:val="07A928BD"/>
    <w:rsid w:val="07C4285C"/>
    <w:rsid w:val="07DB422C"/>
    <w:rsid w:val="07F23EBE"/>
    <w:rsid w:val="08031F34"/>
    <w:rsid w:val="080C44DC"/>
    <w:rsid w:val="08174891"/>
    <w:rsid w:val="0829AAA2"/>
    <w:rsid w:val="0839F313"/>
    <w:rsid w:val="085062B3"/>
    <w:rsid w:val="08558B33"/>
    <w:rsid w:val="0871F17B"/>
    <w:rsid w:val="089A4F4F"/>
    <w:rsid w:val="08A6CB77"/>
    <w:rsid w:val="08B98EF9"/>
    <w:rsid w:val="08C5EFA5"/>
    <w:rsid w:val="08E50CC6"/>
    <w:rsid w:val="08EB2298"/>
    <w:rsid w:val="0916EE3E"/>
    <w:rsid w:val="0922EC73"/>
    <w:rsid w:val="09390B16"/>
    <w:rsid w:val="09628611"/>
    <w:rsid w:val="09667CF3"/>
    <w:rsid w:val="0972F4FE"/>
    <w:rsid w:val="0978A2C8"/>
    <w:rsid w:val="0988EB68"/>
    <w:rsid w:val="0995D4F9"/>
    <w:rsid w:val="099D9CD4"/>
    <w:rsid w:val="09AE9234"/>
    <w:rsid w:val="09CA82B7"/>
    <w:rsid w:val="09CDC1EC"/>
    <w:rsid w:val="09D4B389"/>
    <w:rsid w:val="09F845EC"/>
    <w:rsid w:val="0A106D0B"/>
    <w:rsid w:val="0A1080CD"/>
    <w:rsid w:val="0A23E315"/>
    <w:rsid w:val="0A2710F0"/>
    <w:rsid w:val="0A3DA526"/>
    <w:rsid w:val="0A476B8F"/>
    <w:rsid w:val="0A71DC4C"/>
    <w:rsid w:val="0A76F5DF"/>
    <w:rsid w:val="0A801497"/>
    <w:rsid w:val="0A8EECD8"/>
    <w:rsid w:val="0AA5164A"/>
    <w:rsid w:val="0AD53163"/>
    <w:rsid w:val="0AFD7B47"/>
    <w:rsid w:val="0AFEDEF7"/>
    <w:rsid w:val="0B0B3C23"/>
    <w:rsid w:val="0B208A64"/>
    <w:rsid w:val="0B21F49C"/>
    <w:rsid w:val="0B2E58E8"/>
    <w:rsid w:val="0B436D46"/>
    <w:rsid w:val="0B533F9E"/>
    <w:rsid w:val="0B6733A7"/>
    <w:rsid w:val="0B72CF27"/>
    <w:rsid w:val="0B7CFBAB"/>
    <w:rsid w:val="0B8BAD22"/>
    <w:rsid w:val="0B9FBAC0"/>
    <w:rsid w:val="0BA3120B"/>
    <w:rsid w:val="0BBBD62E"/>
    <w:rsid w:val="0BCB5368"/>
    <w:rsid w:val="0BE0DB7C"/>
    <w:rsid w:val="0BF2BB0E"/>
    <w:rsid w:val="0C1A5B22"/>
    <w:rsid w:val="0C24D600"/>
    <w:rsid w:val="0C37CB6D"/>
    <w:rsid w:val="0C3B538D"/>
    <w:rsid w:val="0C6E61CA"/>
    <w:rsid w:val="0C92AACA"/>
    <w:rsid w:val="0C93702B"/>
    <w:rsid w:val="0CA74E6A"/>
    <w:rsid w:val="0CC940AD"/>
    <w:rsid w:val="0CD6C7AE"/>
    <w:rsid w:val="0D0688FD"/>
    <w:rsid w:val="0D1CB462"/>
    <w:rsid w:val="0D228AC7"/>
    <w:rsid w:val="0D3F6A8E"/>
    <w:rsid w:val="0D75B6E8"/>
    <w:rsid w:val="0D90300D"/>
    <w:rsid w:val="0D9DB070"/>
    <w:rsid w:val="0DAE5D84"/>
    <w:rsid w:val="0DB09FC5"/>
    <w:rsid w:val="0DB55801"/>
    <w:rsid w:val="0DB708B3"/>
    <w:rsid w:val="0DCFEC7E"/>
    <w:rsid w:val="0DE298A7"/>
    <w:rsid w:val="0DEC52BF"/>
    <w:rsid w:val="0DF4DCF6"/>
    <w:rsid w:val="0E12AB24"/>
    <w:rsid w:val="0E2B86B9"/>
    <w:rsid w:val="0E68C3D7"/>
    <w:rsid w:val="0EAD8855"/>
    <w:rsid w:val="0EBB254D"/>
    <w:rsid w:val="0EBB3FB7"/>
    <w:rsid w:val="0ED10C24"/>
    <w:rsid w:val="0ED3911C"/>
    <w:rsid w:val="0EDBBE39"/>
    <w:rsid w:val="0EDBDC8E"/>
    <w:rsid w:val="0EE81753"/>
    <w:rsid w:val="0F02F60E"/>
    <w:rsid w:val="0F129522"/>
    <w:rsid w:val="0F249C34"/>
    <w:rsid w:val="0F2AC502"/>
    <w:rsid w:val="0F2E79CC"/>
    <w:rsid w:val="0F40C511"/>
    <w:rsid w:val="0F584F87"/>
    <w:rsid w:val="0F667004"/>
    <w:rsid w:val="0F69F5C5"/>
    <w:rsid w:val="0F8B3901"/>
    <w:rsid w:val="0FB025D7"/>
    <w:rsid w:val="0FB0F3CC"/>
    <w:rsid w:val="0FC0F79D"/>
    <w:rsid w:val="0FE35AAF"/>
    <w:rsid w:val="0FF5F194"/>
    <w:rsid w:val="0FF74AD4"/>
    <w:rsid w:val="10005E40"/>
    <w:rsid w:val="101D3CAD"/>
    <w:rsid w:val="10334817"/>
    <w:rsid w:val="103B2ACC"/>
    <w:rsid w:val="104CD8E6"/>
    <w:rsid w:val="10A62C74"/>
    <w:rsid w:val="10B388A0"/>
    <w:rsid w:val="10B432F9"/>
    <w:rsid w:val="10C2731B"/>
    <w:rsid w:val="10CBDA62"/>
    <w:rsid w:val="10D61D0C"/>
    <w:rsid w:val="10FB13F9"/>
    <w:rsid w:val="10FE823E"/>
    <w:rsid w:val="1142FCF7"/>
    <w:rsid w:val="11502789"/>
    <w:rsid w:val="1151785E"/>
    <w:rsid w:val="11716473"/>
    <w:rsid w:val="119194EF"/>
    <w:rsid w:val="11B0C675"/>
    <w:rsid w:val="11D2F88C"/>
    <w:rsid w:val="11E9F952"/>
    <w:rsid w:val="122385EB"/>
    <w:rsid w:val="1276F364"/>
    <w:rsid w:val="12C1C995"/>
    <w:rsid w:val="12D97DE9"/>
    <w:rsid w:val="13058D48"/>
    <w:rsid w:val="131273EC"/>
    <w:rsid w:val="1313B83D"/>
    <w:rsid w:val="13240B93"/>
    <w:rsid w:val="133A772D"/>
    <w:rsid w:val="135DC545"/>
    <w:rsid w:val="135F2ADC"/>
    <w:rsid w:val="1368AA42"/>
    <w:rsid w:val="136EDDFA"/>
    <w:rsid w:val="13977FE1"/>
    <w:rsid w:val="139BC0A4"/>
    <w:rsid w:val="139E3BFB"/>
    <w:rsid w:val="139F9360"/>
    <w:rsid w:val="139FE705"/>
    <w:rsid w:val="13A65037"/>
    <w:rsid w:val="13E209D3"/>
    <w:rsid w:val="13ED21DD"/>
    <w:rsid w:val="13F26C46"/>
    <w:rsid w:val="13F7A76E"/>
    <w:rsid w:val="142F00C6"/>
    <w:rsid w:val="14655739"/>
    <w:rsid w:val="14738447"/>
    <w:rsid w:val="147C8C8D"/>
    <w:rsid w:val="1498FA3F"/>
    <w:rsid w:val="149AA8FD"/>
    <w:rsid w:val="149D5CF3"/>
    <w:rsid w:val="14A3326D"/>
    <w:rsid w:val="14B3380D"/>
    <w:rsid w:val="14D2CFD0"/>
    <w:rsid w:val="14DF2FFF"/>
    <w:rsid w:val="14E4A538"/>
    <w:rsid w:val="1500DA9A"/>
    <w:rsid w:val="15115F62"/>
    <w:rsid w:val="1552B18A"/>
    <w:rsid w:val="157B0D09"/>
    <w:rsid w:val="1597DA14"/>
    <w:rsid w:val="15A0C7DF"/>
    <w:rsid w:val="15A8B08A"/>
    <w:rsid w:val="15AD202B"/>
    <w:rsid w:val="15FD3BC3"/>
    <w:rsid w:val="1601DC77"/>
    <w:rsid w:val="16575F4A"/>
    <w:rsid w:val="168610DA"/>
    <w:rsid w:val="168CCA99"/>
    <w:rsid w:val="16AC92B3"/>
    <w:rsid w:val="16B81EDA"/>
    <w:rsid w:val="16D0D3A7"/>
    <w:rsid w:val="173FAF86"/>
    <w:rsid w:val="17800D3E"/>
    <w:rsid w:val="1784D57F"/>
    <w:rsid w:val="17872275"/>
    <w:rsid w:val="1795EC9F"/>
    <w:rsid w:val="179C7041"/>
    <w:rsid w:val="17C29AC8"/>
    <w:rsid w:val="17C30245"/>
    <w:rsid w:val="18062BCA"/>
    <w:rsid w:val="1835D26E"/>
    <w:rsid w:val="183BBBD3"/>
    <w:rsid w:val="186B2B06"/>
    <w:rsid w:val="186FB2EC"/>
    <w:rsid w:val="1870DF1D"/>
    <w:rsid w:val="18729825"/>
    <w:rsid w:val="187C001A"/>
    <w:rsid w:val="18A589E3"/>
    <w:rsid w:val="18A72E02"/>
    <w:rsid w:val="18B623C0"/>
    <w:rsid w:val="18DE27AA"/>
    <w:rsid w:val="18F75B3F"/>
    <w:rsid w:val="19223DEF"/>
    <w:rsid w:val="193132A9"/>
    <w:rsid w:val="193280C8"/>
    <w:rsid w:val="19359F64"/>
    <w:rsid w:val="1939A0DD"/>
    <w:rsid w:val="19521973"/>
    <w:rsid w:val="195B2110"/>
    <w:rsid w:val="198FD576"/>
    <w:rsid w:val="199FC6DB"/>
    <w:rsid w:val="19BF797B"/>
    <w:rsid w:val="19C726DD"/>
    <w:rsid w:val="19D60EB3"/>
    <w:rsid w:val="19DE23E5"/>
    <w:rsid w:val="19E1B7F4"/>
    <w:rsid w:val="19E9E019"/>
    <w:rsid w:val="1A12E170"/>
    <w:rsid w:val="1A1B7164"/>
    <w:rsid w:val="1A21CAA5"/>
    <w:rsid w:val="1A26003E"/>
    <w:rsid w:val="1A28D7D9"/>
    <w:rsid w:val="1A56DA94"/>
    <w:rsid w:val="1A59C6A3"/>
    <w:rsid w:val="1A5A59DD"/>
    <w:rsid w:val="1A5B3CD2"/>
    <w:rsid w:val="1A60102D"/>
    <w:rsid w:val="1A6457BE"/>
    <w:rsid w:val="1A71B0A9"/>
    <w:rsid w:val="1A9193B2"/>
    <w:rsid w:val="1A930905"/>
    <w:rsid w:val="1AB71294"/>
    <w:rsid w:val="1ABB0159"/>
    <w:rsid w:val="1AE103B2"/>
    <w:rsid w:val="1AFA3132"/>
    <w:rsid w:val="1B40CCA1"/>
    <w:rsid w:val="1B5291EB"/>
    <w:rsid w:val="1B7D8855"/>
    <w:rsid w:val="1BB348E5"/>
    <w:rsid w:val="1BB91174"/>
    <w:rsid w:val="1BC0ED1A"/>
    <w:rsid w:val="1BD4ACA7"/>
    <w:rsid w:val="1BDB5B23"/>
    <w:rsid w:val="1BF3E482"/>
    <w:rsid w:val="1C10EADB"/>
    <w:rsid w:val="1C2EA31A"/>
    <w:rsid w:val="1C319C7E"/>
    <w:rsid w:val="1C3297F3"/>
    <w:rsid w:val="1C397F2A"/>
    <w:rsid w:val="1C3F1C01"/>
    <w:rsid w:val="1C3F4517"/>
    <w:rsid w:val="1C4CA76F"/>
    <w:rsid w:val="1C690C3F"/>
    <w:rsid w:val="1C7C1434"/>
    <w:rsid w:val="1C9C3542"/>
    <w:rsid w:val="1CB9FD9B"/>
    <w:rsid w:val="1CD15B24"/>
    <w:rsid w:val="1CE6C9A3"/>
    <w:rsid w:val="1D26DC85"/>
    <w:rsid w:val="1D27A91C"/>
    <w:rsid w:val="1D3C363B"/>
    <w:rsid w:val="1D4DB61C"/>
    <w:rsid w:val="1D5E6E17"/>
    <w:rsid w:val="1D6027BC"/>
    <w:rsid w:val="1D8247FA"/>
    <w:rsid w:val="1D84DE6A"/>
    <w:rsid w:val="1D856157"/>
    <w:rsid w:val="1D985827"/>
    <w:rsid w:val="1DADEA8B"/>
    <w:rsid w:val="1DAEAB6C"/>
    <w:rsid w:val="1DB13966"/>
    <w:rsid w:val="1DB670FF"/>
    <w:rsid w:val="1DCEA24E"/>
    <w:rsid w:val="1DD07434"/>
    <w:rsid w:val="1DE593AD"/>
    <w:rsid w:val="1DEEAE83"/>
    <w:rsid w:val="1DF892CF"/>
    <w:rsid w:val="1DFBCE41"/>
    <w:rsid w:val="1E274D53"/>
    <w:rsid w:val="1E2CDB50"/>
    <w:rsid w:val="1E2D0C20"/>
    <w:rsid w:val="1E409A1F"/>
    <w:rsid w:val="1E50A252"/>
    <w:rsid w:val="1E7101C2"/>
    <w:rsid w:val="1E7B6A7D"/>
    <w:rsid w:val="1E9B0D56"/>
    <w:rsid w:val="1E9E0182"/>
    <w:rsid w:val="1EACC0A7"/>
    <w:rsid w:val="1EC181B5"/>
    <w:rsid w:val="1EC8C4E4"/>
    <w:rsid w:val="1ED6F202"/>
    <w:rsid w:val="1EDCECC5"/>
    <w:rsid w:val="1EDD4BC3"/>
    <w:rsid w:val="1F2EACDA"/>
    <w:rsid w:val="1F35586C"/>
    <w:rsid w:val="1F36CE58"/>
    <w:rsid w:val="1F45BAAC"/>
    <w:rsid w:val="1F5C81D2"/>
    <w:rsid w:val="1F959324"/>
    <w:rsid w:val="1F9DF33F"/>
    <w:rsid w:val="1FADBCBA"/>
    <w:rsid w:val="1FAF7574"/>
    <w:rsid w:val="1FAFBDA7"/>
    <w:rsid w:val="1FB30F64"/>
    <w:rsid w:val="1FDA3A49"/>
    <w:rsid w:val="1FDD37FC"/>
    <w:rsid w:val="1FE68B96"/>
    <w:rsid w:val="2034AB14"/>
    <w:rsid w:val="20373FC0"/>
    <w:rsid w:val="2041E982"/>
    <w:rsid w:val="20446ACB"/>
    <w:rsid w:val="204E9153"/>
    <w:rsid w:val="20596FB4"/>
    <w:rsid w:val="205FB5D7"/>
    <w:rsid w:val="20610D3D"/>
    <w:rsid w:val="20613E89"/>
    <w:rsid w:val="208A50E6"/>
    <w:rsid w:val="209C4DF9"/>
    <w:rsid w:val="20B088A4"/>
    <w:rsid w:val="20C97EE3"/>
    <w:rsid w:val="2103891D"/>
    <w:rsid w:val="216F5390"/>
    <w:rsid w:val="21B716A7"/>
    <w:rsid w:val="21C8744F"/>
    <w:rsid w:val="21D1D47C"/>
    <w:rsid w:val="21E3D796"/>
    <w:rsid w:val="21ED6BC4"/>
    <w:rsid w:val="21FC295C"/>
    <w:rsid w:val="21FC8A12"/>
    <w:rsid w:val="22024A3F"/>
    <w:rsid w:val="2204397B"/>
    <w:rsid w:val="2206A729"/>
    <w:rsid w:val="22329DCF"/>
    <w:rsid w:val="223BAC73"/>
    <w:rsid w:val="223BC1F9"/>
    <w:rsid w:val="22635A40"/>
    <w:rsid w:val="227A8DD3"/>
    <w:rsid w:val="22808A48"/>
    <w:rsid w:val="229456B0"/>
    <w:rsid w:val="22B6FB75"/>
    <w:rsid w:val="22B8403C"/>
    <w:rsid w:val="22BE232A"/>
    <w:rsid w:val="22C41656"/>
    <w:rsid w:val="22C5399D"/>
    <w:rsid w:val="22FF5F33"/>
    <w:rsid w:val="23089E8B"/>
    <w:rsid w:val="230B8A3D"/>
    <w:rsid w:val="231095FE"/>
    <w:rsid w:val="232AE934"/>
    <w:rsid w:val="2339F2BF"/>
    <w:rsid w:val="233D8760"/>
    <w:rsid w:val="2340D98A"/>
    <w:rsid w:val="234FF582"/>
    <w:rsid w:val="23659398"/>
    <w:rsid w:val="23702CAD"/>
    <w:rsid w:val="237896D5"/>
    <w:rsid w:val="2379CBBA"/>
    <w:rsid w:val="23985A9A"/>
    <w:rsid w:val="239C2489"/>
    <w:rsid w:val="23C156B7"/>
    <w:rsid w:val="23D92C1A"/>
    <w:rsid w:val="241B81FE"/>
    <w:rsid w:val="243374AF"/>
    <w:rsid w:val="2440FB70"/>
    <w:rsid w:val="24444B2E"/>
    <w:rsid w:val="248D573A"/>
    <w:rsid w:val="2497C201"/>
    <w:rsid w:val="24B66DC5"/>
    <w:rsid w:val="24B89552"/>
    <w:rsid w:val="24C5AA41"/>
    <w:rsid w:val="24DFF4A6"/>
    <w:rsid w:val="24E06610"/>
    <w:rsid w:val="24E22CEB"/>
    <w:rsid w:val="24F4838E"/>
    <w:rsid w:val="250912FE"/>
    <w:rsid w:val="25113C7F"/>
    <w:rsid w:val="25233F4A"/>
    <w:rsid w:val="25475F24"/>
    <w:rsid w:val="254BB47A"/>
    <w:rsid w:val="25637518"/>
    <w:rsid w:val="25A2DC07"/>
    <w:rsid w:val="25A3EB6E"/>
    <w:rsid w:val="25A83047"/>
    <w:rsid w:val="25EBC283"/>
    <w:rsid w:val="25EBCBF1"/>
    <w:rsid w:val="25F03334"/>
    <w:rsid w:val="25FF91BA"/>
    <w:rsid w:val="2619CE47"/>
    <w:rsid w:val="261FAC3C"/>
    <w:rsid w:val="26213571"/>
    <w:rsid w:val="26296B0E"/>
    <w:rsid w:val="2642D175"/>
    <w:rsid w:val="26504217"/>
    <w:rsid w:val="266567F1"/>
    <w:rsid w:val="2689CB02"/>
    <w:rsid w:val="269CD9D6"/>
    <w:rsid w:val="26C70982"/>
    <w:rsid w:val="26E96152"/>
    <w:rsid w:val="272E0780"/>
    <w:rsid w:val="2739C2D5"/>
    <w:rsid w:val="27456B82"/>
    <w:rsid w:val="274B7129"/>
    <w:rsid w:val="27547CC5"/>
    <w:rsid w:val="277FF70F"/>
    <w:rsid w:val="2783A9E2"/>
    <w:rsid w:val="2784D852"/>
    <w:rsid w:val="2785AFD6"/>
    <w:rsid w:val="2785C4DF"/>
    <w:rsid w:val="279D179F"/>
    <w:rsid w:val="27AC1619"/>
    <w:rsid w:val="27BE678E"/>
    <w:rsid w:val="27C9BB40"/>
    <w:rsid w:val="27CEA930"/>
    <w:rsid w:val="27ED4801"/>
    <w:rsid w:val="2803EC4C"/>
    <w:rsid w:val="28349D03"/>
    <w:rsid w:val="283CD98D"/>
    <w:rsid w:val="283E6535"/>
    <w:rsid w:val="285041A8"/>
    <w:rsid w:val="285438EB"/>
    <w:rsid w:val="287A4EF2"/>
    <w:rsid w:val="288400DA"/>
    <w:rsid w:val="2893796E"/>
    <w:rsid w:val="28A57CC5"/>
    <w:rsid w:val="28AAA927"/>
    <w:rsid w:val="28DACA55"/>
    <w:rsid w:val="28EB4F16"/>
    <w:rsid w:val="28EBAB98"/>
    <w:rsid w:val="28F46BBD"/>
    <w:rsid w:val="28F607DA"/>
    <w:rsid w:val="291A08F4"/>
    <w:rsid w:val="291BB89B"/>
    <w:rsid w:val="292CC763"/>
    <w:rsid w:val="292DAE2C"/>
    <w:rsid w:val="292E92EB"/>
    <w:rsid w:val="296DA485"/>
    <w:rsid w:val="296DBAFD"/>
    <w:rsid w:val="297875B6"/>
    <w:rsid w:val="298D272F"/>
    <w:rsid w:val="29A0FADE"/>
    <w:rsid w:val="29E48601"/>
    <w:rsid w:val="2A0CD798"/>
    <w:rsid w:val="2A1CBB5A"/>
    <w:rsid w:val="2A23C96D"/>
    <w:rsid w:val="2A4A19D6"/>
    <w:rsid w:val="2A503929"/>
    <w:rsid w:val="2A5BE992"/>
    <w:rsid w:val="2A61D0AC"/>
    <w:rsid w:val="2A731541"/>
    <w:rsid w:val="2A792C4B"/>
    <w:rsid w:val="2A818995"/>
    <w:rsid w:val="2AEBF270"/>
    <w:rsid w:val="2AEC4CA9"/>
    <w:rsid w:val="2B0FE158"/>
    <w:rsid w:val="2B12DA28"/>
    <w:rsid w:val="2B5CFABF"/>
    <w:rsid w:val="2B6C04EB"/>
    <w:rsid w:val="2B847D66"/>
    <w:rsid w:val="2B90C0A2"/>
    <w:rsid w:val="2B954196"/>
    <w:rsid w:val="2BC5389D"/>
    <w:rsid w:val="2C04D969"/>
    <w:rsid w:val="2C0A7775"/>
    <w:rsid w:val="2C1E71A0"/>
    <w:rsid w:val="2C6BAA93"/>
    <w:rsid w:val="2C86AD1B"/>
    <w:rsid w:val="2CEB12D2"/>
    <w:rsid w:val="2CF6E611"/>
    <w:rsid w:val="2CF703B1"/>
    <w:rsid w:val="2CF7D1F4"/>
    <w:rsid w:val="2CFDC35E"/>
    <w:rsid w:val="2D10ACFD"/>
    <w:rsid w:val="2D249267"/>
    <w:rsid w:val="2D443506"/>
    <w:rsid w:val="2D658E8C"/>
    <w:rsid w:val="2D6D9143"/>
    <w:rsid w:val="2D73FD53"/>
    <w:rsid w:val="2D7A03AA"/>
    <w:rsid w:val="2D84DA80"/>
    <w:rsid w:val="2D990EA5"/>
    <w:rsid w:val="2DABD3CE"/>
    <w:rsid w:val="2DB8E409"/>
    <w:rsid w:val="2DBDB490"/>
    <w:rsid w:val="2DCE42C2"/>
    <w:rsid w:val="2DD32021"/>
    <w:rsid w:val="2DD36D48"/>
    <w:rsid w:val="2DFD997E"/>
    <w:rsid w:val="2DFEF8EC"/>
    <w:rsid w:val="2E1FA98A"/>
    <w:rsid w:val="2E248CCE"/>
    <w:rsid w:val="2E3EB851"/>
    <w:rsid w:val="2E4F5BFC"/>
    <w:rsid w:val="2E52BC0F"/>
    <w:rsid w:val="2E71652F"/>
    <w:rsid w:val="2E915B03"/>
    <w:rsid w:val="2EB3042F"/>
    <w:rsid w:val="2EDA75C4"/>
    <w:rsid w:val="2EE20783"/>
    <w:rsid w:val="2EF68DD6"/>
    <w:rsid w:val="2EF9ED6C"/>
    <w:rsid w:val="2F484A09"/>
    <w:rsid w:val="2F48EB12"/>
    <w:rsid w:val="2F54F171"/>
    <w:rsid w:val="2F617BDD"/>
    <w:rsid w:val="2F6CCF03"/>
    <w:rsid w:val="2F6DE96D"/>
    <w:rsid w:val="2F7DEE55"/>
    <w:rsid w:val="2F99652E"/>
    <w:rsid w:val="2FA8082C"/>
    <w:rsid w:val="2FB40635"/>
    <w:rsid w:val="2FE01AF5"/>
    <w:rsid w:val="2FE4F0FC"/>
    <w:rsid w:val="2FEA882E"/>
    <w:rsid w:val="300DD3EF"/>
    <w:rsid w:val="30121DD9"/>
    <w:rsid w:val="3015090C"/>
    <w:rsid w:val="301E81D6"/>
    <w:rsid w:val="302AE650"/>
    <w:rsid w:val="306BB26F"/>
    <w:rsid w:val="3070A22C"/>
    <w:rsid w:val="309FAD3E"/>
    <w:rsid w:val="30A4D2D7"/>
    <w:rsid w:val="30AF6E95"/>
    <w:rsid w:val="30AF8F5E"/>
    <w:rsid w:val="30DE674C"/>
    <w:rsid w:val="30E9CF6A"/>
    <w:rsid w:val="30F30A07"/>
    <w:rsid w:val="31117FDB"/>
    <w:rsid w:val="313960AB"/>
    <w:rsid w:val="314F7EB3"/>
    <w:rsid w:val="3174D251"/>
    <w:rsid w:val="318276F1"/>
    <w:rsid w:val="318E5A74"/>
    <w:rsid w:val="31A54AE4"/>
    <w:rsid w:val="31B6E01F"/>
    <w:rsid w:val="31CA648C"/>
    <w:rsid w:val="31D6BE02"/>
    <w:rsid w:val="31DDACDB"/>
    <w:rsid w:val="31E801F3"/>
    <w:rsid w:val="320ED620"/>
    <w:rsid w:val="322FA4CC"/>
    <w:rsid w:val="32345254"/>
    <w:rsid w:val="3236B690"/>
    <w:rsid w:val="3244C923"/>
    <w:rsid w:val="3250A7BD"/>
    <w:rsid w:val="32581CD2"/>
    <w:rsid w:val="326DF8BC"/>
    <w:rsid w:val="3278861B"/>
    <w:rsid w:val="32810CB3"/>
    <w:rsid w:val="328C4CA2"/>
    <w:rsid w:val="328D95FD"/>
    <w:rsid w:val="32A3F94C"/>
    <w:rsid w:val="32AE0C2E"/>
    <w:rsid w:val="32B0F4DF"/>
    <w:rsid w:val="32B372BA"/>
    <w:rsid w:val="32BC8BF0"/>
    <w:rsid w:val="32BD33AC"/>
    <w:rsid w:val="32C7984A"/>
    <w:rsid w:val="32D09E7E"/>
    <w:rsid w:val="32E4F5F1"/>
    <w:rsid w:val="32E82089"/>
    <w:rsid w:val="3302DB65"/>
    <w:rsid w:val="330A76EA"/>
    <w:rsid w:val="3318746A"/>
    <w:rsid w:val="332D8AB2"/>
    <w:rsid w:val="333B84F8"/>
    <w:rsid w:val="3344A453"/>
    <w:rsid w:val="33460E62"/>
    <w:rsid w:val="3362B937"/>
    <w:rsid w:val="3367A53B"/>
    <w:rsid w:val="33732385"/>
    <w:rsid w:val="337639C9"/>
    <w:rsid w:val="338BB346"/>
    <w:rsid w:val="33B48BCE"/>
    <w:rsid w:val="3404D048"/>
    <w:rsid w:val="34075CC6"/>
    <w:rsid w:val="340D17AB"/>
    <w:rsid w:val="343064D7"/>
    <w:rsid w:val="3439243B"/>
    <w:rsid w:val="343B2291"/>
    <w:rsid w:val="3451A268"/>
    <w:rsid w:val="345D3BFF"/>
    <w:rsid w:val="345D5CEF"/>
    <w:rsid w:val="346B7D8D"/>
    <w:rsid w:val="349FEFF8"/>
    <w:rsid w:val="34C8D9E9"/>
    <w:rsid w:val="34DE4BD7"/>
    <w:rsid w:val="34EE3586"/>
    <w:rsid w:val="34FF91D5"/>
    <w:rsid w:val="35029BFC"/>
    <w:rsid w:val="35166824"/>
    <w:rsid w:val="3520C038"/>
    <w:rsid w:val="353F10CF"/>
    <w:rsid w:val="3552A669"/>
    <w:rsid w:val="3578D169"/>
    <w:rsid w:val="358E063C"/>
    <w:rsid w:val="35C5AEC1"/>
    <w:rsid w:val="35DCBA23"/>
    <w:rsid w:val="35E97547"/>
    <w:rsid w:val="35F6A644"/>
    <w:rsid w:val="362EC43E"/>
    <w:rsid w:val="36306E42"/>
    <w:rsid w:val="36355E7E"/>
    <w:rsid w:val="3638902B"/>
    <w:rsid w:val="3658A1E9"/>
    <w:rsid w:val="367DFDA3"/>
    <w:rsid w:val="36D120C2"/>
    <w:rsid w:val="36D8614E"/>
    <w:rsid w:val="36DCEB2F"/>
    <w:rsid w:val="36EC9377"/>
    <w:rsid w:val="36F66AB6"/>
    <w:rsid w:val="36FA42C8"/>
    <w:rsid w:val="37177595"/>
    <w:rsid w:val="3741125D"/>
    <w:rsid w:val="37552374"/>
    <w:rsid w:val="3760EC16"/>
    <w:rsid w:val="376C8027"/>
    <w:rsid w:val="3782A2D3"/>
    <w:rsid w:val="3785823B"/>
    <w:rsid w:val="37AD67E2"/>
    <w:rsid w:val="37B61E9B"/>
    <w:rsid w:val="37C91672"/>
    <w:rsid w:val="37D4CDF2"/>
    <w:rsid w:val="37D7DE9C"/>
    <w:rsid w:val="37D91A86"/>
    <w:rsid w:val="37DB2C5C"/>
    <w:rsid w:val="37E1C43D"/>
    <w:rsid w:val="37F44CBC"/>
    <w:rsid w:val="37FE4E89"/>
    <w:rsid w:val="3817A44E"/>
    <w:rsid w:val="38594B59"/>
    <w:rsid w:val="385EDD47"/>
    <w:rsid w:val="3871F23C"/>
    <w:rsid w:val="38752FAA"/>
    <w:rsid w:val="38757FFC"/>
    <w:rsid w:val="387D94DE"/>
    <w:rsid w:val="388EA78D"/>
    <w:rsid w:val="389F7F54"/>
    <w:rsid w:val="38BE120F"/>
    <w:rsid w:val="38C096BD"/>
    <w:rsid w:val="38C78F17"/>
    <w:rsid w:val="39185A94"/>
    <w:rsid w:val="392D6573"/>
    <w:rsid w:val="3943306A"/>
    <w:rsid w:val="3943C9FD"/>
    <w:rsid w:val="395C89F6"/>
    <w:rsid w:val="3960E877"/>
    <w:rsid w:val="39680BF4"/>
    <w:rsid w:val="397ED260"/>
    <w:rsid w:val="398EE8FD"/>
    <w:rsid w:val="3997977E"/>
    <w:rsid w:val="39A11618"/>
    <w:rsid w:val="39A2D2EA"/>
    <w:rsid w:val="39AEB3EF"/>
    <w:rsid w:val="39B305B9"/>
    <w:rsid w:val="39C1AF68"/>
    <w:rsid w:val="39CDC8A5"/>
    <w:rsid w:val="3A0350B1"/>
    <w:rsid w:val="3A3459C6"/>
    <w:rsid w:val="3A3F041D"/>
    <w:rsid w:val="3A72D244"/>
    <w:rsid w:val="3A970DC5"/>
    <w:rsid w:val="3AA000E1"/>
    <w:rsid w:val="3AB1971F"/>
    <w:rsid w:val="3ABEED79"/>
    <w:rsid w:val="3AC3D16C"/>
    <w:rsid w:val="3AF1DC73"/>
    <w:rsid w:val="3B00D91E"/>
    <w:rsid w:val="3B10D3E3"/>
    <w:rsid w:val="3B353E9C"/>
    <w:rsid w:val="3B6BB1A5"/>
    <w:rsid w:val="3B7221A1"/>
    <w:rsid w:val="3B753B57"/>
    <w:rsid w:val="3B7CEB07"/>
    <w:rsid w:val="3B83F363"/>
    <w:rsid w:val="3B8A2706"/>
    <w:rsid w:val="3B991220"/>
    <w:rsid w:val="3B9E290E"/>
    <w:rsid w:val="3BFC75B0"/>
    <w:rsid w:val="3C01BCAA"/>
    <w:rsid w:val="3C06DC3D"/>
    <w:rsid w:val="3C0861E7"/>
    <w:rsid w:val="3C14F3B5"/>
    <w:rsid w:val="3C16FC33"/>
    <w:rsid w:val="3C3AF1FA"/>
    <w:rsid w:val="3C3E1DFC"/>
    <w:rsid w:val="3C4D5FF3"/>
    <w:rsid w:val="3C54BAF9"/>
    <w:rsid w:val="3C577773"/>
    <w:rsid w:val="3C58A2A5"/>
    <w:rsid w:val="3C5C4C72"/>
    <w:rsid w:val="3C618E0F"/>
    <w:rsid w:val="3C63B93F"/>
    <w:rsid w:val="3C66C017"/>
    <w:rsid w:val="3C7667CE"/>
    <w:rsid w:val="3C87FDDF"/>
    <w:rsid w:val="3C884614"/>
    <w:rsid w:val="3C93BB19"/>
    <w:rsid w:val="3CA3089B"/>
    <w:rsid w:val="3CB46CCD"/>
    <w:rsid w:val="3CBDFFE8"/>
    <w:rsid w:val="3CE9BABF"/>
    <w:rsid w:val="3D28035D"/>
    <w:rsid w:val="3D48A1C0"/>
    <w:rsid w:val="3D4E64E0"/>
    <w:rsid w:val="3D63229B"/>
    <w:rsid w:val="3D81F2DF"/>
    <w:rsid w:val="3D8B64BB"/>
    <w:rsid w:val="3DA104A2"/>
    <w:rsid w:val="3DA3EBBF"/>
    <w:rsid w:val="3DA8DEF9"/>
    <w:rsid w:val="3DC02C22"/>
    <w:rsid w:val="3DCAE3AE"/>
    <w:rsid w:val="3DCE5181"/>
    <w:rsid w:val="3DD7F747"/>
    <w:rsid w:val="3DE14E3F"/>
    <w:rsid w:val="3DF5F92B"/>
    <w:rsid w:val="3DFC9F7D"/>
    <w:rsid w:val="3E0108D9"/>
    <w:rsid w:val="3E0BE8C5"/>
    <w:rsid w:val="3E0DEAB8"/>
    <w:rsid w:val="3E1EA2ED"/>
    <w:rsid w:val="3E219576"/>
    <w:rsid w:val="3E3313AA"/>
    <w:rsid w:val="3E3E7E05"/>
    <w:rsid w:val="3E4F804B"/>
    <w:rsid w:val="3E5D3730"/>
    <w:rsid w:val="3E75BA7B"/>
    <w:rsid w:val="3E78F6A3"/>
    <w:rsid w:val="3E7A4137"/>
    <w:rsid w:val="3E7F2CC3"/>
    <w:rsid w:val="3EA38DE3"/>
    <w:rsid w:val="3EBD8324"/>
    <w:rsid w:val="3ED5F375"/>
    <w:rsid w:val="3EDF9986"/>
    <w:rsid w:val="3EEF2DF5"/>
    <w:rsid w:val="3EEFBBD0"/>
    <w:rsid w:val="3EFDBA4C"/>
    <w:rsid w:val="3F128F95"/>
    <w:rsid w:val="3F1D77D4"/>
    <w:rsid w:val="3F37066B"/>
    <w:rsid w:val="3F4A9A9F"/>
    <w:rsid w:val="3F5E545B"/>
    <w:rsid w:val="3F620D04"/>
    <w:rsid w:val="3F707D6A"/>
    <w:rsid w:val="3F766C04"/>
    <w:rsid w:val="3F7ADD4F"/>
    <w:rsid w:val="3F8037C2"/>
    <w:rsid w:val="3F8A4510"/>
    <w:rsid w:val="3F8AFB88"/>
    <w:rsid w:val="3F9EDD44"/>
    <w:rsid w:val="3FB05637"/>
    <w:rsid w:val="3FD99998"/>
    <w:rsid w:val="3FE63C16"/>
    <w:rsid w:val="3FEC6597"/>
    <w:rsid w:val="3FF0327D"/>
    <w:rsid w:val="3FF5A1CB"/>
    <w:rsid w:val="4002803C"/>
    <w:rsid w:val="401525BA"/>
    <w:rsid w:val="40298812"/>
    <w:rsid w:val="404DB11C"/>
    <w:rsid w:val="40691A76"/>
    <w:rsid w:val="409BF59B"/>
    <w:rsid w:val="40A021F6"/>
    <w:rsid w:val="40A04EC5"/>
    <w:rsid w:val="40A6163F"/>
    <w:rsid w:val="40CF6685"/>
    <w:rsid w:val="40D8A68B"/>
    <w:rsid w:val="40E5D449"/>
    <w:rsid w:val="40ED7A39"/>
    <w:rsid w:val="410C7E75"/>
    <w:rsid w:val="41302AD8"/>
    <w:rsid w:val="41340D3A"/>
    <w:rsid w:val="413CC5F7"/>
    <w:rsid w:val="41434133"/>
    <w:rsid w:val="41613350"/>
    <w:rsid w:val="4178F075"/>
    <w:rsid w:val="418079F1"/>
    <w:rsid w:val="4182B52E"/>
    <w:rsid w:val="418F0067"/>
    <w:rsid w:val="4190F028"/>
    <w:rsid w:val="41926945"/>
    <w:rsid w:val="41956476"/>
    <w:rsid w:val="41A4506E"/>
    <w:rsid w:val="41CF16B6"/>
    <w:rsid w:val="41DA56ED"/>
    <w:rsid w:val="41EA844C"/>
    <w:rsid w:val="41F97F95"/>
    <w:rsid w:val="421D1DD2"/>
    <w:rsid w:val="421F7616"/>
    <w:rsid w:val="42470C2B"/>
    <w:rsid w:val="424AE973"/>
    <w:rsid w:val="426A9CEC"/>
    <w:rsid w:val="42766460"/>
    <w:rsid w:val="427E5FDB"/>
    <w:rsid w:val="4284DAE1"/>
    <w:rsid w:val="42957D70"/>
    <w:rsid w:val="42AAB7BD"/>
    <w:rsid w:val="42C6CCB3"/>
    <w:rsid w:val="42D4EA98"/>
    <w:rsid w:val="42E6F99B"/>
    <w:rsid w:val="42E8C7EB"/>
    <w:rsid w:val="431E166D"/>
    <w:rsid w:val="43648B13"/>
    <w:rsid w:val="43723A73"/>
    <w:rsid w:val="438892D4"/>
    <w:rsid w:val="438D29F1"/>
    <w:rsid w:val="43B930DD"/>
    <w:rsid w:val="43BE1DD3"/>
    <w:rsid w:val="43BECFF0"/>
    <w:rsid w:val="43FBAAB6"/>
    <w:rsid w:val="44236996"/>
    <w:rsid w:val="44600FF0"/>
    <w:rsid w:val="4476D91D"/>
    <w:rsid w:val="44790B6B"/>
    <w:rsid w:val="447F8C40"/>
    <w:rsid w:val="4489A47F"/>
    <w:rsid w:val="4491D78A"/>
    <w:rsid w:val="449F27D8"/>
    <w:rsid w:val="44A3D91A"/>
    <w:rsid w:val="44B4A04D"/>
    <w:rsid w:val="44C52E2A"/>
    <w:rsid w:val="44CDBFE8"/>
    <w:rsid w:val="44E064F6"/>
    <w:rsid w:val="44E086FD"/>
    <w:rsid w:val="45002235"/>
    <w:rsid w:val="450E11C3"/>
    <w:rsid w:val="4525634F"/>
    <w:rsid w:val="45332ADD"/>
    <w:rsid w:val="4539E955"/>
    <w:rsid w:val="45681618"/>
    <w:rsid w:val="4570C3FA"/>
    <w:rsid w:val="4578F510"/>
    <w:rsid w:val="457BB33F"/>
    <w:rsid w:val="458BDA61"/>
    <w:rsid w:val="45A5BA63"/>
    <w:rsid w:val="45B6E7DF"/>
    <w:rsid w:val="45C88DBD"/>
    <w:rsid w:val="45CCAA1E"/>
    <w:rsid w:val="45DC8B66"/>
    <w:rsid w:val="45E74B7B"/>
    <w:rsid w:val="45F2A804"/>
    <w:rsid w:val="46024194"/>
    <w:rsid w:val="4619345D"/>
    <w:rsid w:val="461EA35A"/>
    <w:rsid w:val="463521FB"/>
    <w:rsid w:val="46437768"/>
    <w:rsid w:val="466A1C34"/>
    <w:rsid w:val="469142FA"/>
    <w:rsid w:val="46B5DA15"/>
    <w:rsid w:val="46D0DB01"/>
    <w:rsid w:val="46FA0B6A"/>
    <w:rsid w:val="47265309"/>
    <w:rsid w:val="4730EC7D"/>
    <w:rsid w:val="4740B5AD"/>
    <w:rsid w:val="474AF16E"/>
    <w:rsid w:val="4750AF0A"/>
    <w:rsid w:val="475562DA"/>
    <w:rsid w:val="475635B1"/>
    <w:rsid w:val="476A96ED"/>
    <w:rsid w:val="478133EE"/>
    <w:rsid w:val="4782A6B5"/>
    <w:rsid w:val="4784A084"/>
    <w:rsid w:val="47A76428"/>
    <w:rsid w:val="47B836E1"/>
    <w:rsid w:val="47F04C7B"/>
    <w:rsid w:val="47F33529"/>
    <w:rsid w:val="4831A686"/>
    <w:rsid w:val="4833384D"/>
    <w:rsid w:val="483A367A"/>
    <w:rsid w:val="4846CDF9"/>
    <w:rsid w:val="4872BA2A"/>
    <w:rsid w:val="48777A39"/>
    <w:rsid w:val="48917B8F"/>
    <w:rsid w:val="48D1DC2C"/>
    <w:rsid w:val="48DB7337"/>
    <w:rsid w:val="48E7B181"/>
    <w:rsid w:val="49009E14"/>
    <w:rsid w:val="490A1D68"/>
    <w:rsid w:val="4915702E"/>
    <w:rsid w:val="491ABBA3"/>
    <w:rsid w:val="492D64FE"/>
    <w:rsid w:val="494226FF"/>
    <w:rsid w:val="4963B980"/>
    <w:rsid w:val="4963F964"/>
    <w:rsid w:val="4964485F"/>
    <w:rsid w:val="496CA077"/>
    <w:rsid w:val="49972776"/>
    <w:rsid w:val="499B8D18"/>
    <w:rsid w:val="49A40D14"/>
    <w:rsid w:val="49D64B17"/>
    <w:rsid w:val="49D8AF26"/>
    <w:rsid w:val="49DEE6B8"/>
    <w:rsid w:val="49F016D5"/>
    <w:rsid w:val="4A04C983"/>
    <w:rsid w:val="4A04E4D6"/>
    <w:rsid w:val="4A179DE6"/>
    <w:rsid w:val="4A2EBFB5"/>
    <w:rsid w:val="4A54973E"/>
    <w:rsid w:val="4A8C92F2"/>
    <w:rsid w:val="4A90C610"/>
    <w:rsid w:val="4A9CF29C"/>
    <w:rsid w:val="4AB4B6FD"/>
    <w:rsid w:val="4AC379A7"/>
    <w:rsid w:val="4AC96B77"/>
    <w:rsid w:val="4ACAF55A"/>
    <w:rsid w:val="4B149C1E"/>
    <w:rsid w:val="4B166BA7"/>
    <w:rsid w:val="4B24DC64"/>
    <w:rsid w:val="4B39D81B"/>
    <w:rsid w:val="4B4F98A4"/>
    <w:rsid w:val="4B58E191"/>
    <w:rsid w:val="4B62A8FE"/>
    <w:rsid w:val="4B6CCA2D"/>
    <w:rsid w:val="4B6E78C9"/>
    <w:rsid w:val="4B7C1786"/>
    <w:rsid w:val="4B8CB2B9"/>
    <w:rsid w:val="4B994D07"/>
    <w:rsid w:val="4B9FBEDA"/>
    <w:rsid w:val="4BAAB0BE"/>
    <w:rsid w:val="4BAAD328"/>
    <w:rsid w:val="4BC52E39"/>
    <w:rsid w:val="4BCB0F3D"/>
    <w:rsid w:val="4BCCB462"/>
    <w:rsid w:val="4BD3F1A6"/>
    <w:rsid w:val="4BFAB859"/>
    <w:rsid w:val="4C0DE6C0"/>
    <w:rsid w:val="4C1AC0FA"/>
    <w:rsid w:val="4C1B1CBF"/>
    <w:rsid w:val="4C288688"/>
    <w:rsid w:val="4C33D745"/>
    <w:rsid w:val="4C4EC2A0"/>
    <w:rsid w:val="4C794609"/>
    <w:rsid w:val="4C8779AF"/>
    <w:rsid w:val="4C942B5C"/>
    <w:rsid w:val="4C9A4641"/>
    <w:rsid w:val="4C9C93C5"/>
    <w:rsid w:val="4CC8E901"/>
    <w:rsid w:val="4CDAEC0B"/>
    <w:rsid w:val="4CDC3AED"/>
    <w:rsid w:val="4CFA5B48"/>
    <w:rsid w:val="4D0D84DD"/>
    <w:rsid w:val="4D0DD3D8"/>
    <w:rsid w:val="4D10C714"/>
    <w:rsid w:val="4D1664AC"/>
    <w:rsid w:val="4D2075AA"/>
    <w:rsid w:val="4D3BF8F1"/>
    <w:rsid w:val="4D739D16"/>
    <w:rsid w:val="4DBB926C"/>
    <w:rsid w:val="4DBDF6EF"/>
    <w:rsid w:val="4DD714B2"/>
    <w:rsid w:val="4DE6ADDA"/>
    <w:rsid w:val="4E03CDA8"/>
    <w:rsid w:val="4E0F5D8D"/>
    <w:rsid w:val="4E4BE996"/>
    <w:rsid w:val="4E507DC4"/>
    <w:rsid w:val="4E523AB7"/>
    <w:rsid w:val="4E61D378"/>
    <w:rsid w:val="4E6A95D0"/>
    <w:rsid w:val="4E6B6289"/>
    <w:rsid w:val="4E7593F0"/>
    <w:rsid w:val="4E7A2228"/>
    <w:rsid w:val="4E81EE49"/>
    <w:rsid w:val="4E88FF15"/>
    <w:rsid w:val="4E90621F"/>
    <w:rsid w:val="4EB06141"/>
    <w:rsid w:val="4EB49387"/>
    <w:rsid w:val="4EB4E60E"/>
    <w:rsid w:val="4EC32F53"/>
    <w:rsid w:val="4EE83A55"/>
    <w:rsid w:val="4EF3B013"/>
    <w:rsid w:val="4F08558F"/>
    <w:rsid w:val="4F201F1C"/>
    <w:rsid w:val="4F47EB03"/>
    <w:rsid w:val="4F587E32"/>
    <w:rsid w:val="4F6D26A6"/>
    <w:rsid w:val="4F6E48AE"/>
    <w:rsid w:val="4FA3ED45"/>
    <w:rsid w:val="4FA7CF83"/>
    <w:rsid w:val="4FBCBE11"/>
    <w:rsid w:val="4FDEB134"/>
    <w:rsid w:val="4FE7AFAA"/>
    <w:rsid w:val="4FEFDA03"/>
    <w:rsid w:val="50131C85"/>
    <w:rsid w:val="5017567D"/>
    <w:rsid w:val="5019DF8E"/>
    <w:rsid w:val="501AE85E"/>
    <w:rsid w:val="50307F13"/>
    <w:rsid w:val="5034EFCE"/>
    <w:rsid w:val="5037CF17"/>
    <w:rsid w:val="504F2D9A"/>
    <w:rsid w:val="5052DF1E"/>
    <w:rsid w:val="505E8703"/>
    <w:rsid w:val="506E003A"/>
    <w:rsid w:val="506F5F0F"/>
    <w:rsid w:val="50703493"/>
    <w:rsid w:val="50810BE0"/>
    <w:rsid w:val="5081AF04"/>
    <w:rsid w:val="5086B0FA"/>
    <w:rsid w:val="508B2AEB"/>
    <w:rsid w:val="508FB706"/>
    <w:rsid w:val="50A6BEF3"/>
    <w:rsid w:val="50A9C140"/>
    <w:rsid w:val="50AD5D35"/>
    <w:rsid w:val="50BC89DA"/>
    <w:rsid w:val="50D27AE7"/>
    <w:rsid w:val="50DD2759"/>
    <w:rsid w:val="50FF0518"/>
    <w:rsid w:val="514EB2F1"/>
    <w:rsid w:val="519C2DE8"/>
    <w:rsid w:val="51C947D3"/>
    <w:rsid w:val="51D8B4F8"/>
    <w:rsid w:val="51E30752"/>
    <w:rsid w:val="51E9F7A1"/>
    <w:rsid w:val="51EEBA46"/>
    <w:rsid w:val="51F39779"/>
    <w:rsid w:val="520128F2"/>
    <w:rsid w:val="5205E1CD"/>
    <w:rsid w:val="520BD139"/>
    <w:rsid w:val="521E4C5F"/>
    <w:rsid w:val="5234AF3A"/>
    <w:rsid w:val="52435D0D"/>
    <w:rsid w:val="527B0724"/>
    <w:rsid w:val="528F1584"/>
    <w:rsid w:val="52AA5BB4"/>
    <w:rsid w:val="52AB1520"/>
    <w:rsid w:val="52ABCD32"/>
    <w:rsid w:val="52AE0982"/>
    <w:rsid w:val="52B9B6DF"/>
    <w:rsid w:val="52BB5ECA"/>
    <w:rsid w:val="52BF42B7"/>
    <w:rsid w:val="52E752B4"/>
    <w:rsid w:val="52F568B2"/>
    <w:rsid w:val="53018EC0"/>
    <w:rsid w:val="5322EED1"/>
    <w:rsid w:val="532FA2F1"/>
    <w:rsid w:val="5341A4BF"/>
    <w:rsid w:val="5355CAD2"/>
    <w:rsid w:val="53614FD9"/>
    <w:rsid w:val="5361CD28"/>
    <w:rsid w:val="53665630"/>
    <w:rsid w:val="536D5F37"/>
    <w:rsid w:val="539F2830"/>
    <w:rsid w:val="53A3A61F"/>
    <w:rsid w:val="53A57DC2"/>
    <w:rsid w:val="53E73402"/>
    <w:rsid w:val="53FD8FA1"/>
    <w:rsid w:val="540387B0"/>
    <w:rsid w:val="541538F3"/>
    <w:rsid w:val="546E9A0D"/>
    <w:rsid w:val="5478ECF1"/>
    <w:rsid w:val="54842AF8"/>
    <w:rsid w:val="54906AB6"/>
    <w:rsid w:val="54973257"/>
    <w:rsid w:val="54A2B4D4"/>
    <w:rsid w:val="54D946C1"/>
    <w:rsid w:val="54DA2C63"/>
    <w:rsid w:val="54E24335"/>
    <w:rsid w:val="54E9CBAC"/>
    <w:rsid w:val="54FAE701"/>
    <w:rsid w:val="550480E0"/>
    <w:rsid w:val="5516101B"/>
    <w:rsid w:val="552DB7EC"/>
    <w:rsid w:val="5536CC55"/>
    <w:rsid w:val="553F0625"/>
    <w:rsid w:val="55414E23"/>
    <w:rsid w:val="5549AEF7"/>
    <w:rsid w:val="5555032B"/>
    <w:rsid w:val="555DF7BB"/>
    <w:rsid w:val="556A9C98"/>
    <w:rsid w:val="5592F420"/>
    <w:rsid w:val="55BA725D"/>
    <w:rsid w:val="55CAC28A"/>
    <w:rsid w:val="55D1E0DC"/>
    <w:rsid w:val="55F5A0AE"/>
    <w:rsid w:val="56105F73"/>
    <w:rsid w:val="5618B520"/>
    <w:rsid w:val="562B15F7"/>
    <w:rsid w:val="56593C19"/>
    <w:rsid w:val="56611E83"/>
    <w:rsid w:val="566E5437"/>
    <w:rsid w:val="5671F659"/>
    <w:rsid w:val="56A93D86"/>
    <w:rsid w:val="56BEA9AF"/>
    <w:rsid w:val="56E0C0FF"/>
    <w:rsid w:val="56E935B2"/>
    <w:rsid w:val="56EB5A80"/>
    <w:rsid w:val="56F519D6"/>
    <w:rsid w:val="56FB038A"/>
    <w:rsid w:val="56FC9BBA"/>
    <w:rsid w:val="56FD1138"/>
    <w:rsid w:val="572775B8"/>
    <w:rsid w:val="573B6698"/>
    <w:rsid w:val="5754086A"/>
    <w:rsid w:val="579AE388"/>
    <w:rsid w:val="57A66115"/>
    <w:rsid w:val="57B7DA5F"/>
    <w:rsid w:val="57C651EC"/>
    <w:rsid w:val="57F78CF0"/>
    <w:rsid w:val="57FD6645"/>
    <w:rsid w:val="58133838"/>
    <w:rsid w:val="581CFFA8"/>
    <w:rsid w:val="58318BF9"/>
    <w:rsid w:val="584DF466"/>
    <w:rsid w:val="58563409"/>
    <w:rsid w:val="585BBE9F"/>
    <w:rsid w:val="586E9E12"/>
    <w:rsid w:val="5871E193"/>
    <w:rsid w:val="587DE716"/>
    <w:rsid w:val="588A4C24"/>
    <w:rsid w:val="58974047"/>
    <w:rsid w:val="58B84005"/>
    <w:rsid w:val="58E2E128"/>
    <w:rsid w:val="58FDC15E"/>
    <w:rsid w:val="5906A2D9"/>
    <w:rsid w:val="59074BD0"/>
    <w:rsid w:val="590CBAE0"/>
    <w:rsid w:val="59247C28"/>
    <w:rsid w:val="59293609"/>
    <w:rsid w:val="593122E7"/>
    <w:rsid w:val="59387C83"/>
    <w:rsid w:val="593A28B0"/>
    <w:rsid w:val="59439C6E"/>
    <w:rsid w:val="59519738"/>
    <w:rsid w:val="5971ACBB"/>
    <w:rsid w:val="59950230"/>
    <w:rsid w:val="599B5750"/>
    <w:rsid w:val="59A1CA89"/>
    <w:rsid w:val="59C8962A"/>
    <w:rsid w:val="59F9B3B0"/>
    <w:rsid w:val="5A0277F1"/>
    <w:rsid w:val="5A0BE31D"/>
    <w:rsid w:val="5A0E5AA8"/>
    <w:rsid w:val="5A14B535"/>
    <w:rsid w:val="5A221E57"/>
    <w:rsid w:val="5A2258DC"/>
    <w:rsid w:val="5A6BA13E"/>
    <w:rsid w:val="5A72A8A1"/>
    <w:rsid w:val="5A764EF9"/>
    <w:rsid w:val="5A8E2483"/>
    <w:rsid w:val="5A94BAA9"/>
    <w:rsid w:val="5A9B9EBC"/>
    <w:rsid w:val="5AA051A8"/>
    <w:rsid w:val="5AA11C17"/>
    <w:rsid w:val="5AABBE49"/>
    <w:rsid w:val="5AD48508"/>
    <w:rsid w:val="5ADDE123"/>
    <w:rsid w:val="5AEA9CD8"/>
    <w:rsid w:val="5AF2E28A"/>
    <w:rsid w:val="5B126BFD"/>
    <w:rsid w:val="5B19E46D"/>
    <w:rsid w:val="5B25AE52"/>
    <w:rsid w:val="5B277FD5"/>
    <w:rsid w:val="5B2B683F"/>
    <w:rsid w:val="5B33DD3B"/>
    <w:rsid w:val="5B4A9785"/>
    <w:rsid w:val="5B4B8842"/>
    <w:rsid w:val="5BF0DE33"/>
    <w:rsid w:val="5BF92B64"/>
    <w:rsid w:val="5C09FC9F"/>
    <w:rsid w:val="5C4AC8AE"/>
    <w:rsid w:val="5C571EDA"/>
    <w:rsid w:val="5C61DEA3"/>
    <w:rsid w:val="5C63EB77"/>
    <w:rsid w:val="5C6C6508"/>
    <w:rsid w:val="5C804820"/>
    <w:rsid w:val="5C93FA56"/>
    <w:rsid w:val="5CE9AF01"/>
    <w:rsid w:val="5CEE9CEE"/>
    <w:rsid w:val="5D06C602"/>
    <w:rsid w:val="5D0F15EB"/>
    <w:rsid w:val="5D110C92"/>
    <w:rsid w:val="5D213C79"/>
    <w:rsid w:val="5D5C224D"/>
    <w:rsid w:val="5D6ED15D"/>
    <w:rsid w:val="5D853071"/>
    <w:rsid w:val="5D943857"/>
    <w:rsid w:val="5D946A70"/>
    <w:rsid w:val="5D959D34"/>
    <w:rsid w:val="5DA0AD44"/>
    <w:rsid w:val="5DB3F921"/>
    <w:rsid w:val="5DB6C9DF"/>
    <w:rsid w:val="5DBCD8D1"/>
    <w:rsid w:val="5DD0FEEE"/>
    <w:rsid w:val="5E2EC534"/>
    <w:rsid w:val="5E303FBD"/>
    <w:rsid w:val="5E346C9B"/>
    <w:rsid w:val="5E522B6A"/>
    <w:rsid w:val="5E55795B"/>
    <w:rsid w:val="5E8604D5"/>
    <w:rsid w:val="5EBE0B15"/>
    <w:rsid w:val="5EC22976"/>
    <w:rsid w:val="5EC37E27"/>
    <w:rsid w:val="5F25BD18"/>
    <w:rsid w:val="5F30E3C3"/>
    <w:rsid w:val="5F5B80C8"/>
    <w:rsid w:val="5F777731"/>
    <w:rsid w:val="5F7F5ABF"/>
    <w:rsid w:val="5F8FE1A9"/>
    <w:rsid w:val="5F9CE58C"/>
    <w:rsid w:val="5FA72EB5"/>
    <w:rsid w:val="5FC1440F"/>
    <w:rsid w:val="5FC6D946"/>
    <w:rsid w:val="5FCE9A0B"/>
    <w:rsid w:val="60096C49"/>
    <w:rsid w:val="602002E7"/>
    <w:rsid w:val="60204B89"/>
    <w:rsid w:val="60208F56"/>
    <w:rsid w:val="60728E11"/>
    <w:rsid w:val="60911A05"/>
    <w:rsid w:val="60992240"/>
    <w:rsid w:val="60A697BD"/>
    <w:rsid w:val="60A98494"/>
    <w:rsid w:val="60BA36A8"/>
    <w:rsid w:val="60CED565"/>
    <w:rsid w:val="60DFE40B"/>
    <w:rsid w:val="60E65C78"/>
    <w:rsid w:val="60ECEAF4"/>
    <w:rsid w:val="60EFE355"/>
    <w:rsid w:val="60F4F505"/>
    <w:rsid w:val="60F93BC3"/>
    <w:rsid w:val="60FD57BE"/>
    <w:rsid w:val="610065F5"/>
    <w:rsid w:val="6114F0D0"/>
    <w:rsid w:val="61315878"/>
    <w:rsid w:val="6136A383"/>
    <w:rsid w:val="61618876"/>
    <w:rsid w:val="61693134"/>
    <w:rsid w:val="6171EB49"/>
    <w:rsid w:val="618C1FE7"/>
    <w:rsid w:val="61A4F404"/>
    <w:rsid w:val="61ADC77D"/>
    <w:rsid w:val="61C2052A"/>
    <w:rsid w:val="61C314B3"/>
    <w:rsid w:val="61EC7499"/>
    <w:rsid w:val="62076FED"/>
    <w:rsid w:val="62116C24"/>
    <w:rsid w:val="622B0816"/>
    <w:rsid w:val="624236DF"/>
    <w:rsid w:val="624C13ED"/>
    <w:rsid w:val="6252FA01"/>
    <w:rsid w:val="6255EB9F"/>
    <w:rsid w:val="625E1946"/>
    <w:rsid w:val="626EE81E"/>
    <w:rsid w:val="62799B8F"/>
    <w:rsid w:val="6294FCDE"/>
    <w:rsid w:val="629BD9E8"/>
    <w:rsid w:val="62AE4799"/>
    <w:rsid w:val="62D1D7CE"/>
    <w:rsid w:val="62E0F7EB"/>
    <w:rsid w:val="62E94B1C"/>
    <w:rsid w:val="62F48980"/>
    <w:rsid w:val="62FB606D"/>
    <w:rsid w:val="6313CC03"/>
    <w:rsid w:val="631A8E26"/>
    <w:rsid w:val="632E7E4E"/>
    <w:rsid w:val="635D2AED"/>
    <w:rsid w:val="636069DF"/>
    <w:rsid w:val="6360B502"/>
    <w:rsid w:val="63728B74"/>
    <w:rsid w:val="63A2792F"/>
    <w:rsid w:val="63A5EE60"/>
    <w:rsid w:val="63C16DDC"/>
    <w:rsid w:val="63C5FC0F"/>
    <w:rsid w:val="63D54C35"/>
    <w:rsid w:val="6402CA5D"/>
    <w:rsid w:val="640E6E4D"/>
    <w:rsid w:val="6423398E"/>
    <w:rsid w:val="6426831C"/>
    <w:rsid w:val="6436F354"/>
    <w:rsid w:val="643CDFAE"/>
    <w:rsid w:val="644BEA03"/>
    <w:rsid w:val="6450AD94"/>
    <w:rsid w:val="64645429"/>
    <w:rsid w:val="6469AAC6"/>
    <w:rsid w:val="646D0CCA"/>
    <w:rsid w:val="647465D3"/>
    <w:rsid w:val="64936D2C"/>
    <w:rsid w:val="649515DB"/>
    <w:rsid w:val="649888EB"/>
    <w:rsid w:val="64AC6869"/>
    <w:rsid w:val="64B563E3"/>
    <w:rsid w:val="64C4601F"/>
    <w:rsid w:val="64FD9F23"/>
    <w:rsid w:val="64FEFBC6"/>
    <w:rsid w:val="650E074C"/>
    <w:rsid w:val="650E427B"/>
    <w:rsid w:val="6518ECDB"/>
    <w:rsid w:val="651D7AF0"/>
    <w:rsid w:val="65229CBA"/>
    <w:rsid w:val="6525D3D0"/>
    <w:rsid w:val="6532515F"/>
    <w:rsid w:val="65327427"/>
    <w:rsid w:val="654FA45E"/>
    <w:rsid w:val="656B04B9"/>
    <w:rsid w:val="659FD308"/>
    <w:rsid w:val="65A4ECC6"/>
    <w:rsid w:val="65FA4C0F"/>
    <w:rsid w:val="66265FA0"/>
    <w:rsid w:val="665ED1B1"/>
    <w:rsid w:val="666473DA"/>
    <w:rsid w:val="667B587D"/>
    <w:rsid w:val="669530B4"/>
    <w:rsid w:val="669F42F7"/>
    <w:rsid w:val="66A7591C"/>
    <w:rsid w:val="66D6BD3D"/>
    <w:rsid w:val="672BBA1E"/>
    <w:rsid w:val="6754851F"/>
    <w:rsid w:val="67657E49"/>
    <w:rsid w:val="67674CE1"/>
    <w:rsid w:val="676B5B79"/>
    <w:rsid w:val="6788FD60"/>
    <w:rsid w:val="678DCAF2"/>
    <w:rsid w:val="67A48506"/>
    <w:rsid w:val="67B01E87"/>
    <w:rsid w:val="67C3AD6F"/>
    <w:rsid w:val="67C3FFEA"/>
    <w:rsid w:val="6800DD4C"/>
    <w:rsid w:val="680F4D32"/>
    <w:rsid w:val="682E1DA3"/>
    <w:rsid w:val="683F217F"/>
    <w:rsid w:val="686BADDD"/>
    <w:rsid w:val="686DA90E"/>
    <w:rsid w:val="687BB08A"/>
    <w:rsid w:val="6897EF85"/>
    <w:rsid w:val="68E76159"/>
    <w:rsid w:val="68FA9711"/>
    <w:rsid w:val="6900D0EE"/>
    <w:rsid w:val="69029215"/>
    <w:rsid w:val="6923C497"/>
    <w:rsid w:val="69258840"/>
    <w:rsid w:val="6929AB6D"/>
    <w:rsid w:val="698E829D"/>
    <w:rsid w:val="6991EF0F"/>
    <w:rsid w:val="69926BBF"/>
    <w:rsid w:val="699329FA"/>
    <w:rsid w:val="69BB6540"/>
    <w:rsid w:val="69BD3BFC"/>
    <w:rsid w:val="69BDEECB"/>
    <w:rsid w:val="69C10482"/>
    <w:rsid w:val="69D2E43D"/>
    <w:rsid w:val="69F0019A"/>
    <w:rsid w:val="6A05B947"/>
    <w:rsid w:val="6A0AC8AA"/>
    <w:rsid w:val="6A0DF9B3"/>
    <w:rsid w:val="6A2B8E50"/>
    <w:rsid w:val="6A2ECCC1"/>
    <w:rsid w:val="6A353701"/>
    <w:rsid w:val="6A58D15F"/>
    <w:rsid w:val="6A6BDC87"/>
    <w:rsid w:val="6A8070E6"/>
    <w:rsid w:val="6A8A3FC5"/>
    <w:rsid w:val="6AB7ED1D"/>
    <w:rsid w:val="6ACDA7FD"/>
    <w:rsid w:val="6AD1B9E8"/>
    <w:rsid w:val="6ADAF570"/>
    <w:rsid w:val="6AE46371"/>
    <w:rsid w:val="6AFB9B91"/>
    <w:rsid w:val="6B094BE6"/>
    <w:rsid w:val="6B0CF324"/>
    <w:rsid w:val="6B1C9FA6"/>
    <w:rsid w:val="6B66EC6E"/>
    <w:rsid w:val="6B7B4755"/>
    <w:rsid w:val="6B86DE5F"/>
    <w:rsid w:val="6B874DCB"/>
    <w:rsid w:val="6B9E881D"/>
    <w:rsid w:val="6BAFF9E9"/>
    <w:rsid w:val="6BBABE7E"/>
    <w:rsid w:val="6BCD179C"/>
    <w:rsid w:val="6BE45855"/>
    <w:rsid w:val="6BE67C3A"/>
    <w:rsid w:val="6C123C46"/>
    <w:rsid w:val="6C1B6546"/>
    <w:rsid w:val="6C30F6F2"/>
    <w:rsid w:val="6C4A2FE7"/>
    <w:rsid w:val="6C5B3D8A"/>
    <w:rsid w:val="6C6BD5F2"/>
    <w:rsid w:val="6C6EDBBC"/>
    <w:rsid w:val="6C85C727"/>
    <w:rsid w:val="6C9A2968"/>
    <w:rsid w:val="6CA2BC05"/>
    <w:rsid w:val="6CC7D533"/>
    <w:rsid w:val="6CD11E2F"/>
    <w:rsid w:val="6CDDA34F"/>
    <w:rsid w:val="6D0750A9"/>
    <w:rsid w:val="6D2F3F95"/>
    <w:rsid w:val="6D467DC9"/>
    <w:rsid w:val="6D506FBB"/>
    <w:rsid w:val="6D527EFC"/>
    <w:rsid w:val="6D6AA0F5"/>
    <w:rsid w:val="6D8837C5"/>
    <w:rsid w:val="6D93FDBE"/>
    <w:rsid w:val="6DA19222"/>
    <w:rsid w:val="6DE7E584"/>
    <w:rsid w:val="6DF4E0D1"/>
    <w:rsid w:val="6DFFEADB"/>
    <w:rsid w:val="6E0A227D"/>
    <w:rsid w:val="6E0AAC96"/>
    <w:rsid w:val="6E2AE0C7"/>
    <w:rsid w:val="6E3826B0"/>
    <w:rsid w:val="6E3C89AB"/>
    <w:rsid w:val="6E7B1DAD"/>
    <w:rsid w:val="6E9019C1"/>
    <w:rsid w:val="6E9C080A"/>
    <w:rsid w:val="6EC3FA0E"/>
    <w:rsid w:val="6EC46757"/>
    <w:rsid w:val="6EC7F35C"/>
    <w:rsid w:val="6ECAEAAE"/>
    <w:rsid w:val="6ECE1278"/>
    <w:rsid w:val="6EDC0324"/>
    <w:rsid w:val="6EF514CC"/>
    <w:rsid w:val="6EF5919C"/>
    <w:rsid w:val="6F0B9ABE"/>
    <w:rsid w:val="6F1FA2F6"/>
    <w:rsid w:val="6F2C05FD"/>
    <w:rsid w:val="6F403F31"/>
    <w:rsid w:val="6F425A2A"/>
    <w:rsid w:val="6F4A1361"/>
    <w:rsid w:val="6F6326BC"/>
    <w:rsid w:val="6F8BB567"/>
    <w:rsid w:val="6F8F71FF"/>
    <w:rsid w:val="6F90EDE6"/>
    <w:rsid w:val="6FA6AB79"/>
    <w:rsid w:val="6FC5394D"/>
    <w:rsid w:val="6FC84524"/>
    <w:rsid w:val="6FCA28DC"/>
    <w:rsid w:val="6FE7A2CC"/>
    <w:rsid w:val="6FF099A8"/>
    <w:rsid w:val="6FFBFC16"/>
    <w:rsid w:val="7020EC94"/>
    <w:rsid w:val="7024FFC6"/>
    <w:rsid w:val="702EDF89"/>
    <w:rsid w:val="703B1CD8"/>
    <w:rsid w:val="703B8CA9"/>
    <w:rsid w:val="705B54BA"/>
    <w:rsid w:val="70680E03"/>
    <w:rsid w:val="7069955D"/>
    <w:rsid w:val="7071CAC0"/>
    <w:rsid w:val="708BED8D"/>
    <w:rsid w:val="708DE6F6"/>
    <w:rsid w:val="709D6A04"/>
    <w:rsid w:val="70C2D5B7"/>
    <w:rsid w:val="70D4496E"/>
    <w:rsid w:val="70EFC8CD"/>
    <w:rsid w:val="7114AB8B"/>
    <w:rsid w:val="7132A949"/>
    <w:rsid w:val="713F514E"/>
    <w:rsid w:val="714FB918"/>
    <w:rsid w:val="715C6B83"/>
    <w:rsid w:val="717B1FC5"/>
    <w:rsid w:val="71833106"/>
    <w:rsid w:val="7184EB8F"/>
    <w:rsid w:val="719E24C7"/>
    <w:rsid w:val="71AE8F5F"/>
    <w:rsid w:val="71CB83D8"/>
    <w:rsid w:val="71CCA09C"/>
    <w:rsid w:val="71EB12CA"/>
    <w:rsid w:val="72003823"/>
    <w:rsid w:val="721CCBFF"/>
    <w:rsid w:val="72204A1B"/>
    <w:rsid w:val="72209357"/>
    <w:rsid w:val="7243E69E"/>
    <w:rsid w:val="725C3EDA"/>
    <w:rsid w:val="72656252"/>
    <w:rsid w:val="726E79A1"/>
    <w:rsid w:val="728D0C40"/>
    <w:rsid w:val="72987B5B"/>
    <w:rsid w:val="72B03930"/>
    <w:rsid w:val="72C9D769"/>
    <w:rsid w:val="72CBF617"/>
    <w:rsid w:val="72E64D6E"/>
    <w:rsid w:val="7308669C"/>
    <w:rsid w:val="7327394A"/>
    <w:rsid w:val="732ED9D6"/>
    <w:rsid w:val="732EE547"/>
    <w:rsid w:val="7350FF53"/>
    <w:rsid w:val="73626C6B"/>
    <w:rsid w:val="737F4325"/>
    <w:rsid w:val="738E515B"/>
    <w:rsid w:val="7396E11B"/>
    <w:rsid w:val="739B8BC2"/>
    <w:rsid w:val="73A2CCA6"/>
    <w:rsid w:val="73B91482"/>
    <w:rsid w:val="73BA84AA"/>
    <w:rsid w:val="73D6A0B3"/>
    <w:rsid w:val="73D7C2C3"/>
    <w:rsid w:val="73E27EB2"/>
    <w:rsid w:val="74111C1B"/>
    <w:rsid w:val="743FD8C4"/>
    <w:rsid w:val="7457C454"/>
    <w:rsid w:val="747C2198"/>
    <w:rsid w:val="74BFD834"/>
    <w:rsid w:val="74C0F6F2"/>
    <w:rsid w:val="74C20362"/>
    <w:rsid w:val="74CD7F8A"/>
    <w:rsid w:val="74D8CC14"/>
    <w:rsid w:val="74FB30A4"/>
    <w:rsid w:val="7502301E"/>
    <w:rsid w:val="751B1F15"/>
    <w:rsid w:val="755303C0"/>
    <w:rsid w:val="757F52E1"/>
    <w:rsid w:val="7599210F"/>
    <w:rsid w:val="759BA749"/>
    <w:rsid w:val="75CA6883"/>
    <w:rsid w:val="75CE8882"/>
    <w:rsid w:val="75F48EA3"/>
    <w:rsid w:val="7604AF2B"/>
    <w:rsid w:val="7607731C"/>
    <w:rsid w:val="762045E1"/>
    <w:rsid w:val="762CE865"/>
    <w:rsid w:val="764FE96C"/>
    <w:rsid w:val="76511054"/>
    <w:rsid w:val="7655C400"/>
    <w:rsid w:val="767B9D6C"/>
    <w:rsid w:val="769DCA0A"/>
    <w:rsid w:val="76A6FA43"/>
    <w:rsid w:val="76BFA801"/>
    <w:rsid w:val="76E96A8F"/>
    <w:rsid w:val="76FBF40B"/>
    <w:rsid w:val="770D9C05"/>
    <w:rsid w:val="771642BC"/>
    <w:rsid w:val="775D58D8"/>
    <w:rsid w:val="7766160B"/>
    <w:rsid w:val="777FCB83"/>
    <w:rsid w:val="7796508D"/>
    <w:rsid w:val="779757D6"/>
    <w:rsid w:val="77B22003"/>
    <w:rsid w:val="77B43CD7"/>
    <w:rsid w:val="77C36AEA"/>
    <w:rsid w:val="77CCEB61"/>
    <w:rsid w:val="782823E4"/>
    <w:rsid w:val="7833A5FA"/>
    <w:rsid w:val="78563779"/>
    <w:rsid w:val="78663003"/>
    <w:rsid w:val="78721F17"/>
    <w:rsid w:val="78731105"/>
    <w:rsid w:val="78829556"/>
    <w:rsid w:val="7889945F"/>
    <w:rsid w:val="788A91ED"/>
    <w:rsid w:val="789C5C6E"/>
    <w:rsid w:val="78CCF38A"/>
    <w:rsid w:val="78CDAE83"/>
    <w:rsid w:val="78CF1F5B"/>
    <w:rsid w:val="78D0BC0D"/>
    <w:rsid w:val="78D1470C"/>
    <w:rsid w:val="791CFE00"/>
    <w:rsid w:val="7920D06F"/>
    <w:rsid w:val="794323CD"/>
    <w:rsid w:val="794D1599"/>
    <w:rsid w:val="796B836D"/>
    <w:rsid w:val="796DBD89"/>
    <w:rsid w:val="797C6064"/>
    <w:rsid w:val="797F5E9C"/>
    <w:rsid w:val="79828352"/>
    <w:rsid w:val="7992C24D"/>
    <w:rsid w:val="799F8E5E"/>
    <w:rsid w:val="79A2CF2A"/>
    <w:rsid w:val="79A6C030"/>
    <w:rsid w:val="79AA7F79"/>
    <w:rsid w:val="79B3EDD4"/>
    <w:rsid w:val="79BA59C0"/>
    <w:rsid w:val="79C2F389"/>
    <w:rsid w:val="79C7FEC6"/>
    <w:rsid w:val="79CC9B4A"/>
    <w:rsid w:val="79D000A2"/>
    <w:rsid w:val="79E53D27"/>
    <w:rsid w:val="79F1FAF0"/>
    <w:rsid w:val="7A00330C"/>
    <w:rsid w:val="7A124C33"/>
    <w:rsid w:val="7A25041E"/>
    <w:rsid w:val="7A382CCF"/>
    <w:rsid w:val="7A520A1A"/>
    <w:rsid w:val="7A529B34"/>
    <w:rsid w:val="7A53AA46"/>
    <w:rsid w:val="7A62A039"/>
    <w:rsid w:val="7A6C44B4"/>
    <w:rsid w:val="7A864697"/>
    <w:rsid w:val="7A8876B1"/>
    <w:rsid w:val="7A8970F0"/>
    <w:rsid w:val="7A983E73"/>
    <w:rsid w:val="7AA74CA6"/>
    <w:rsid w:val="7ABA390D"/>
    <w:rsid w:val="7ABDD88D"/>
    <w:rsid w:val="7AD4FCCE"/>
    <w:rsid w:val="7ADE262F"/>
    <w:rsid w:val="7AF8DBF9"/>
    <w:rsid w:val="7B1AF5C3"/>
    <w:rsid w:val="7B233625"/>
    <w:rsid w:val="7B310F7E"/>
    <w:rsid w:val="7B3D15EE"/>
    <w:rsid w:val="7B42D74C"/>
    <w:rsid w:val="7B58D705"/>
    <w:rsid w:val="7B77E88E"/>
    <w:rsid w:val="7BAC2B05"/>
    <w:rsid w:val="7BC1A855"/>
    <w:rsid w:val="7BC4C1FB"/>
    <w:rsid w:val="7BF1AE98"/>
    <w:rsid w:val="7C08AB86"/>
    <w:rsid w:val="7C4B8DB8"/>
    <w:rsid w:val="7C674BDA"/>
    <w:rsid w:val="7C858A54"/>
    <w:rsid w:val="7C86A668"/>
    <w:rsid w:val="7C98D36C"/>
    <w:rsid w:val="7CA71323"/>
    <w:rsid w:val="7CA8C954"/>
    <w:rsid w:val="7CB9F3B8"/>
    <w:rsid w:val="7CC6ADDA"/>
    <w:rsid w:val="7CDA1E5B"/>
    <w:rsid w:val="7CE554B3"/>
    <w:rsid w:val="7D1CB145"/>
    <w:rsid w:val="7D2F6C47"/>
    <w:rsid w:val="7D5A50B4"/>
    <w:rsid w:val="7D68BAD7"/>
    <w:rsid w:val="7D707040"/>
    <w:rsid w:val="7D73FBFA"/>
    <w:rsid w:val="7D857F3C"/>
    <w:rsid w:val="7D97C80F"/>
    <w:rsid w:val="7DA795FA"/>
    <w:rsid w:val="7DCEEEE2"/>
    <w:rsid w:val="7DE7E1FC"/>
    <w:rsid w:val="7DED4651"/>
    <w:rsid w:val="7E07BC26"/>
    <w:rsid w:val="7E0B3F98"/>
    <w:rsid w:val="7E0E1F1C"/>
    <w:rsid w:val="7E11D217"/>
    <w:rsid w:val="7E1C5EC4"/>
    <w:rsid w:val="7E22DFDA"/>
    <w:rsid w:val="7E273933"/>
    <w:rsid w:val="7E6BB258"/>
    <w:rsid w:val="7E74361D"/>
    <w:rsid w:val="7E89FA58"/>
    <w:rsid w:val="7E968EBA"/>
    <w:rsid w:val="7E99F051"/>
    <w:rsid w:val="7E9F11E2"/>
    <w:rsid w:val="7EA05441"/>
    <w:rsid w:val="7EAB2213"/>
    <w:rsid w:val="7EB05651"/>
    <w:rsid w:val="7EEE046A"/>
    <w:rsid w:val="7EFE0E2F"/>
    <w:rsid w:val="7F2E5EBB"/>
    <w:rsid w:val="7F37751F"/>
    <w:rsid w:val="7F45091C"/>
    <w:rsid w:val="7F4C8CDD"/>
    <w:rsid w:val="7F7DDDC9"/>
    <w:rsid w:val="7F7EF661"/>
    <w:rsid w:val="7F861E2F"/>
    <w:rsid w:val="7FA122A5"/>
    <w:rsid w:val="7FB686E6"/>
    <w:rsid w:val="7FB71082"/>
    <w:rsid w:val="7FCC1CDD"/>
    <w:rsid w:val="7FE8930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A6A42B"/>
  <w15:chartTrackingRefBased/>
  <w15:docId w15:val="{D45F1005-7A06-4E8B-B9AA-B3D06BC524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745C"/>
    <w:pPr>
      <w:jc w:val="both"/>
    </w:pPr>
  </w:style>
  <w:style w:type="paragraph" w:styleId="Heading1">
    <w:name w:val="heading 1"/>
    <w:basedOn w:val="Normal"/>
    <w:next w:val="Normal"/>
    <w:link w:val="Heading1Char"/>
    <w:uiPriority w:val="9"/>
    <w:qFormat/>
    <w:rsid w:val="009B123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9B123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9B123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9B123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B123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B123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B123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B123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B123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B123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9B123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9B123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9B123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B123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B123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B123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B123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B1232"/>
    <w:rPr>
      <w:rFonts w:eastAsiaTheme="majorEastAsia" w:cstheme="majorBidi"/>
      <w:color w:val="272727" w:themeColor="text1" w:themeTint="D8"/>
    </w:rPr>
  </w:style>
  <w:style w:type="paragraph" w:styleId="Title">
    <w:name w:val="Title"/>
    <w:basedOn w:val="Normal"/>
    <w:next w:val="Normal"/>
    <w:link w:val="TitleChar"/>
    <w:uiPriority w:val="10"/>
    <w:qFormat/>
    <w:rsid w:val="009B123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B123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B123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B123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B1232"/>
    <w:pPr>
      <w:spacing w:before="160"/>
      <w:jc w:val="center"/>
    </w:pPr>
    <w:rPr>
      <w:i/>
      <w:iCs/>
      <w:color w:val="404040" w:themeColor="text1" w:themeTint="BF"/>
    </w:rPr>
  </w:style>
  <w:style w:type="character" w:customStyle="1" w:styleId="QuoteChar">
    <w:name w:val="Quote Char"/>
    <w:basedOn w:val="DefaultParagraphFont"/>
    <w:link w:val="Quote"/>
    <w:uiPriority w:val="29"/>
    <w:rsid w:val="009B1232"/>
    <w:rPr>
      <w:i/>
      <w:iCs/>
      <w:color w:val="404040" w:themeColor="text1" w:themeTint="BF"/>
    </w:rPr>
  </w:style>
  <w:style w:type="paragraph" w:styleId="ListParagraph">
    <w:name w:val="List Paragraph"/>
    <w:basedOn w:val="Normal"/>
    <w:uiPriority w:val="34"/>
    <w:qFormat/>
    <w:rsid w:val="009B1232"/>
    <w:pPr>
      <w:ind w:left="720"/>
      <w:contextualSpacing/>
    </w:pPr>
  </w:style>
  <w:style w:type="character" w:styleId="IntenseEmphasis">
    <w:name w:val="Intense Emphasis"/>
    <w:basedOn w:val="DefaultParagraphFont"/>
    <w:uiPriority w:val="21"/>
    <w:qFormat/>
    <w:rsid w:val="009B1232"/>
    <w:rPr>
      <w:i/>
      <w:iCs/>
      <w:color w:val="0F4761" w:themeColor="accent1" w:themeShade="BF"/>
    </w:rPr>
  </w:style>
  <w:style w:type="paragraph" w:styleId="IntenseQuote">
    <w:name w:val="Intense Quote"/>
    <w:basedOn w:val="Normal"/>
    <w:next w:val="Normal"/>
    <w:link w:val="IntenseQuoteChar"/>
    <w:uiPriority w:val="30"/>
    <w:qFormat/>
    <w:rsid w:val="009B123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B1232"/>
    <w:rPr>
      <w:i/>
      <w:iCs/>
      <w:color w:val="0F4761" w:themeColor="accent1" w:themeShade="BF"/>
    </w:rPr>
  </w:style>
  <w:style w:type="character" w:styleId="IntenseReference">
    <w:name w:val="Intense Reference"/>
    <w:basedOn w:val="DefaultParagraphFont"/>
    <w:uiPriority w:val="32"/>
    <w:qFormat/>
    <w:rsid w:val="009B1232"/>
    <w:rPr>
      <w:b/>
      <w:bCs/>
      <w:smallCaps/>
      <w:color w:val="0F4761" w:themeColor="accent1" w:themeShade="BF"/>
      <w:spacing w:val="5"/>
    </w:rPr>
  </w:style>
  <w:style w:type="paragraph" w:customStyle="1" w:styleId="paragraph">
    <w:name w:val="paragraph"/>
    <w:basedOn w:val="Normal"/>
    <w:rsid w:val="000F319B"/>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0F319B"/>
  </w:style>
  <w:style w:type="character" w:customStyle="1" w:styleId="eop">
    <w:name w:val="eop"/>
    <w:basedOn w:val="DefaultParagraphFont"/>
    <w:rsid w:val="000F319B"/>
  </w:style>
  <w:style w:type="table" w:customStyle="1" w:styleId="TableGrid1">
    <w:name w:val="Table Grid1"/>
    <w:basedOn w:val="TableNormal"/>
    <w:uiPriority w:val="39"/>
    <w:rsid w:val="00C34788"/>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3451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903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03F9"/>
  </w:style>
  <w:style w:type="paragraph" w:styleId="Footer">
    <w:name w:val="footer"/>
    <w:basedOn w:val="Normal"/>
    <w:link w:val="FooterChar"/>
    <w:uiPriority w:val="99"/>
    <w:unhideWhenUsed/>
    <w:rsid w:val="008903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03F9"/>
  </w:style>
  <w:style w:type="character" w:styleId="CommentReference">
    <w:name w:val="annotation reference"/>
    <w:basedOn w:val="DefaultParagraphFont"/>
    <w:uiPriority w:val="99"/>
    <w:semiHidden/>
    <w:unhideWhenUsed/>
    <w:rsid w:val="009D476E"/>
    <w:rPr>
      <w:sz w:val="16"/>
      <w:szCs w:val="16"/>
    </w:rPr>
  </w:style>
  <w:style w:type="paragraph" w:styleId="CommentText">
    <w:name w:val="annotation text"/>
    <w:basedOn w:val="Normal"/>
    <w:link w:val="CommentTextChar"/>
    <w:uiPriority w:val="99"/>
    <w:unhideWhenUsed/>
    <w:rsid w:val="009D476E"/>
    <w:pPr>
      <w:spacing w:line="240" w:lineRule="auto"/>
    </w:pPr>
    <w:rPr>
      <w:sz w:val="20"/>
      <w:szCs w:val="20"/>
    </w:rPr>
  </w:style>
  <w:style w:type="character" w:customStyle="1" w:styleId="CommentTextChar">
    <w:name w:val="Comment Text Char"/>
    <w:basedOn w:val="DefaultParagraphFont"/>
    <w:link w:val="CommentText"/>
    <w:uiPriority w:val="99"/>
    <w:rsid w:val="009D476E"/>
    <w:rPr>
      <w:sz w:val="20"/>
      <w:szCs w:val="20"/>
    </w:rPr>
  </w:style>
  <w:style w:type="paragraph" w:styleId="CommentSubject">
    <w:name w:val="annotation subject"/>
    <w:basedOn w:val="CommentText"/>
    <w:next w:val="CommentText"/>
    <w:link w:val="CommentSubjectChar"/>
    <w:uiPriority w:val="99"/>
    <w:semiHidden/>
    <w:unhideWhenUsed/>
    <w:rsid w:val="009D476E"/>
    <w:rPr>
      <w:b/>
      <w:bCs/>
    </w:rPr>
  </w:style>
  <w:style w:type="character" w:customStyle="1" w:styleId="CommentSubjectChar">
    <w:name w:val="Comment Subject Char"/>
    <w:basedOn w:val="CommentTextChar"/>
    <w:link w:val="CommentSubject"/>
    <w:uiPriority w:val="99"/>
    <w:semiHidden/>
    <w:rsid w:val="009D476E"/>
    <w:rPr>
      <w:b/>
      <w:bCs/>
      <w:sz w:val="20"/>
      <w:szCs w:val="20"/>
    </w:rPr>
  </w:style>
  <w:style w:type="paragraph" w:styleId="TOC1">
    <w:name w:val="toc 1"/>
    <w:basedOn w:val="Normal"/>
    <w:next w:val="Normal"/>
    <w:autoRedefine/>
    <w:uiPriority w:val="39"/>
    <w:unhideWhenUsed/>
    <w:rsid w:val="00946BAC"/>
    <w:pPr>
      <w:spacing w:after="100"/>
    </w:pPr>
  </w:style>
  <w:style w:type="paragraph" w:styleId="TOC2">
    <w:name w:val="toc 2"/>
    <w:basedOn w:val="Normal"/>
    <w:next w:val="Normal"/>
    <w:autoRedefine/>
    <w:uiPriority w:val="39"/>
    <w:unhideWhenUsed/>
    <w:rsid w:val="00946BAC"/>
    <w:pPr>
      <w:spacing w:after="100"/>
      <w:ind w:left="220"/>
    </w:pPr>
  </w:style>
  <w:style w:type="character" w:styleId="Hyperlink">
    <w:name w:val="Hyperlink"/>
    <w:basedOn w:val="DefaultParagraphFont"/>
    <w:uiPriority w:val="99"/>
    <w:unhideWhenUsed/>
    <w:rsid w:val="00946BAC"/>
    <w:rPr>
      <w:color w:val="467886" w:themeColor="hyperlink"/>
      <w:u w:val="single"/>
    </w:rPr>
  </w:style>
  <w:style w:type="paragraph" w:styleId="TOC3">
    <w:name w:val="toc 3"/>
    <w:basedOn w:val="Normal"/>
    <w:next w:val="Normal"/>
    <w:autoRedefine/>
    <w:uiPriority w:val="39"/>
    <w:unhideWhenUsed/>
    <w:rsid w:val="00D80309"/>
    <w:pPr>
      <w:spacing w:after="100"/>
      <w:ind w:left="440"/>
    </w:pPr>
  </w:style>
  <w:style w:type="paragraph" w:styleId="NoSpacing">
    <w:name w:val="No Spacing"/>
    <w:link w:val="NoSpacingChar"/>
    <w:uiPriority w:val="1"/>
    <w:qFormat/>
    <w:rsid w:val="00EB5107"/>
    <w:pPr>
      <w:spacing w:after="0" w:line="240" w:lineRule="auto"/>
    </w:pPr>
    <w:rPr>
      <w:rFonts w:eastAsiaTheme="minorEastAsia"/>
      <w:kern w:val="0"/>
      <w:lang w:val="en-US"/>
      <w14:ligatures w14:val="none"/>
    </w:rPr>
  </w:style>
  <w:style w:type="character" w:customStyle="1" w:styleId="NoSpacingChar">
    <w:name w:val="No Spacing Char"/>
    <w:basedOn w:val="DefaultParagraphFont"/>
    <w:link w:val="NoSpacing"/>
    <w:uiPriority w:val="1"/>
    <w:rsid w:val="00EB5107"/>
    <w:rPr>
      <w:rFonts w:eastAsiaTheme="minorEastAsia"/>
      <w:kern w:val="0"/>
      <w:lang w:val="en-US"/>
      <w14:ligatures w14:val="none"/>
    </w:rPr>
  </w:style>
  <w:style w:type="character" w:customStyle="1" w:styleId="cf01">
    <w:name w:val="cf01"/>
    <w:basedOn w:val="DefaultParagraphFont"/>
    <w:rsid w:val="00B179E1"/>
    <w:rPr>
      <w:rFonts w:ascii="Segoe UI" w:hAnsi="Segoe UI" w:cs="Segoe UI" w:hint="default"/>
      <w:sz w:val="18"/>
      <w:szCs w:val="18"/>
    </w:rPr>
  </w:style>
  <w:style w:type="paragraph" w:customStyle="1" w:styleId="pf0">
    <w:name w:val="pf0"/>
    <w:basedOn w:val="Normal"/>
    <w:rsid w:val="00B179E1"/>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FootnoteText">
    <w:name w:val="footnote text"/>
    <w:basedOn w:val="Normal"/>
    <w:link w:val="FootnoteTextChar"/>
    <w:semiHidden/>
    <w:rsid w:val="00134130"/>
    <w:pPr>
      <w:spacing w:after="0" w:line="240" w:lineRule="auto"/>
    </w:pPr>
    <w:rPr>
      <w:rFonts w:ascii="Garamond" w:eastAsia="Times New Roman" w:hAnsi="Garamond" w:cs="Times New Roman"/>
      <w:kern w:val="0"/>
      <w:sz w:val="20"/>
      <w:szCs w:val="20"/>
      <w:lang w:val="en-US"/>
      <w14:ligatures w14:val="none"/>
    </w:rPr>
  </w:style>
  <w:style w:type="character" w:customStyle="1" w:styleId="FootnoteTextChar">
    <w:name w:val="Footnote Text Char"/>
    <w:basedOn w:val="DefaultParagraphFont"/>
    <w:link w:val="FootnoteText"/>
    <w:semiHidden/>
    <w:rsid w:val="00134130"/>
    <w:rPr>
      <w:rFonts w:ascii="Garamond" w:eastAsia="Times New Roman" w:hAnsi="Garamond" w:cs="Times New Roman"/>
      <w:kern w:val="0"/>
      <w:sz w:val="20"/>
      <w:szCs w:val="20"/>
      <w:lang w:val="en-US"/>
      <w14:ligatures w14:val="none"/>
    </w:rPr>
  </w:style>
  <w:style w:type="character" w:styleId="Emphasis">
    <w:name w:val="Emphasis"/>
    <w:basedOn w:val="DefaultParagraphFont"/>
    <w:uiPriority w:val="20"/>
    <w:qFormat/>
    <w:rsid w:val="00994F3D"/>
    <w:rPr>
      <w:i/>
      <w:iCs/>
    </w:rPr>
  </w:style>
  <w:style w:type="character" w:styleId="FootnoteReference">
    <w:name w:val="footnote reference"/>
    <w:basedOn w:val="DefaultParagraphFont"/>
    <w:uiPriority w:val="99"/>
    <w:semiHidden/>
    <w:unhideWhenUsed/>
    <w:rPr>
      <w:vertAlign w:val="superscript"/>
    </w:rPr>
  </w:style>
  <w:style w:type="paragraph" w:customStyle="1" w:styleId="Tablecontent">
    <w:name w:val="Table content"/>
    <w:basedOn w:val="Normal"/>
    <w:link w:val="TablecontentChar"/>
    <w:qFormat/>
    <w:rsid w:val="000075DC"/>
    <w:pPr>
      <w:spacing w:before="60" w:after="60" w:line="240" w:lineRule="auto"/>
    </w:pPr>
    <w:rPr>
      <w:rFonts w:ascii="Verdana" w:eastAsia="Times New Roman" w:hAnsi="Verdana" w:cs="Times New Roman"/>
      <w:kern w:val="0"/>
      <w:sz w:val="24"/>
      <w:szCs w:val="20"/>
    </w:rPr>
  </w:style>
  <w:style w:type="character" w:customStyle="1" w:styleId="TablecontentChar">
    <w:name w:val="Table content Char"/>
    <w:basedOn w:val="DefaultParagraphFont"/>
    <w:link w:val="Tablecontent"/>
    <w:rsid w:val="000075DC"/>
    <w:rPr>
      <w:rFonts w:ascii="Verdana" w:eastAsia="Times New Roman" w:hAnsi="Verdana" w:cs="Times New Roman"/>
      <w:kern w:val="0"/>
      <w:sz w:val="24"/>
      <w:szCs w:val="20"/>
    </w:rPr>
  </w:style>
  <w:style w:type="character" w:customStyle="1" w:styleId="ui-provider">
    <w:name w:val="ui-provider"/>
    <w:basedOn w:val="DefaultParagraphFont"/>
    <w:rsid w:val="000929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11709139">
      <w:bodyDiv w:val="1"/>
      <w:marLeft w:val="0"/>
      <w:marRight w:val="0"/>
      <w:marTop w:val="0"/>
      <w:marBottom w:val="0"/>
      <w:divBdr>
        <w:top w:val="none" w:sz="0" w:space="0" w:color="auto"/>
        <w:left w:val="none" w:sz="0" w:space="0" w:color="auto"/>
        <w:bottom w:val="none" w:sz="0" w:space="0" w:color="auto"/>
        <w:right w:val="none" w:sz="0" w:space="0" w:color="auto"/>
      </w:divBdr>
    </w:div>
    <w:div w:id="482087741">
      <w:bodyDiv w:val="1"/>
      <w:marLeft w:val="0"/>
      <w:marRight w:val="0"/>
      <w:marTop w:val="0"/>
      <w:marBottom w:val="0"/>
      <w:divBdr>
        <w:top w:val="none" w:sz="0" w:space="0" w:color="auto"/>
        <w:left w:val="none" w:sz="0" w:space="0" w:color="auto"/>
        <w:bottom w:val="none" w:sz="0" w:space="0" w:color="auto"/>
        <w:right w:val="none" w:sz="0" w:space="0" w:color="auto"/>
      </w:divBdr>
    </w:div>
    <w:div w:id="507645977">
      <w:bodyDiv w:val="1"/>
      <w:marLeft w:val="0"/>
      <w:marRight w:val="0"/>
      <w:marTop w:val="0"/>
      <w:marBottom w:val="0"/>
      <w:divBdr>
        <w:top w:val="none" w:sz="0" w:space="0" w:color="auto"/>
        <w:left w:val="none" w:sz="0" w:space="0" w:color="auto"/>
        <w:bottom w:val="none" w:sz="0" w:space="0" w:color="auto"/>
        <w:right w:val="none" w:sz="0" w:space="0" w:color="auto"/>
      </w:divBdr>
    </w:div>
    <w:div w:id="1384327541">
      <w:bodyDiv w:val="1"/>
      <w:marLeft w:val="0"/>
      <w:marRight w:val="0"/>
      <w:marTop w:val="0"/>
      <w:marBottom w:val="0"/>
      <w:divBdr>
        <w:top w:val="none" w:sz="0" w:space="0" w:color="auto"/>
        <w:left w:val="none" w:sz="0" w:space="0" w:color="auto"/>
        <w:bottom w:val="none" w:sz="0" w:space="0" w:color="auto"/>
        <w:right w:val="none" w:sz="0" w:space="0" w:color="auto"/>
      </w:divBdr>
    </w:div>
    <w:div w:id="1478260731">
      <w:bodyDiv w:val="1"/>
      <w:marLeft w:val="0"/>
      <w:marRight w:val="0"/>
      <w:marTop w:val="0"/>
      <w:marBottom w:val="0"/>
      <w:divBdr>
        <w:top w:val="none" w:sz="0" w:space="0" w:color="auto"/>
        <w:left w:val="none" w:sz="0" w:space="0" w:color="auto"/>
        <w:bottom w:val="none" w:sz="0" w:space="0" w:color="auto"/>
        <w:right w:val="none" w:sz="0" w:space="0" w:color="auto"/>
      </w:divBdr>
    </w:div>
    <w:div w:id="1734816502">
      <w:bodyDiv w:val="1"/>
      <w:marLeft w:val="0"/>
      <w:marRight w:val="0"/>
      <w:marTop w:val="0"/>
      <w:marBottom w:val="0"/>
      <w:divBdr>
        <w:top w:val="none" w:sz="0" w:space="0" w:color="auto"/>
        <w:left w:val="none" w:sz="0" w:space="0" w:color="auto"/>
        <w:bottom w:val="none" w:sz="0" w:space="0" w:color="auto"/>
        <w:right w:val="none" w:sz="0" w:space="0" w:color="auto"/>
      </w:divBdr>
    </w:div>
    <w:div w:id="1917737932">
      <w:bodyDiv w:val="1"/>
      <w:marLeft w:val="0"/>
      <w:marRight w:val="0"/>
      <w:marTop w:val="0"/>
      <w:marBottom w:val="0"/>
      <w:divBdr>
        <w:top w:val="none" w:sz="0" w:space="0" w:color="auto"/>
        <w:left w:val="none" w:sz="0" w:space="0" w:color="auto"/>
        <w:bottom w:val="none" w:sz="0" w:space="0" w:color="auto"/>
        <w:right w:val="none" w:sz="0" w:space="0" w:color="auto"/>
      </w:divBdr>
    </w:div>
    <w:div w:id="1955092360">
      <w:bodyDiv w:val="1"/>
      <w:marLeft w:val="0"/>
      <w:marRight w:val="0"/>
      <w:marTop w:val="0"/>
      <w:marBottom w:val="0"/>
      <w:divBdr>
        <w:top w:val="none" w:sz="0" w:space="0" w:color="auto"/>
        <w:left w:val="none" w:sz="0" w:space="0" w:color="auto"/>
        <w:bottom w:val="none" w:sz="0" w:space="0" w:color="auto"/>
        <w:right w:val="none" w:sz="0" w:space="0" w:color="auto"/>
      </w:divBdr>
      <w:divsChild>
        <w:div w:id="120879168">
          <w:marLeft w:val="0"/>
          <w:marRight w:val="0"/>
          <w:marTop w:val="0"/>
          <w:marBottom w:val="0"/>
          <w:divBdr>
            <w:top w:val="none" w:sz="0" w:space="0" w:color="auto"/>
            <w:left w:val="none" w:sz="0" w:space="0" w:color="auto"/>
            <w:bottom w:val="none" w:sz="0" w:space="0" w:color="auto"/>
            <w:right w:val="none" w:sz="0" w:space="0" w:color="auto"/>
          </w:divBdr>
          <w:divsChild>
            <w:div w:id="58097406">
              <w:marLeft w:val="0"/>
              <w:marRight w:val="0"/>
              <w:marTop w:val="30"/>
              <w:marBottom w:val="30"/>
              <w:divBdr>
                <w:top w:val="none" w:sz="0" w:space="0" w:color="auto"/>
                <w:left w:val="none" w:sz="0" w:space="0" w:color="auto"/>
                <w:bottom w:val="none" w:sz="0" w:space="0" w:color="auto"/>
                <w:right w:val="none" w:sz="0" w:space="0" w:color="auto"/>
              </w:divBdr>
              <w:divsChild>
                <w:div w:id="241569544">
                  <w:marLeft w:val="0"/>
                  <w:marRight w:val="0"/>
                  <w:marTop w:val="0"/>
                  <w:marBottom w:val="0"/>
                  <w:divBdr>
                    <w:top w:val="none" w:sz="0" w:space="0" w:color="auto"/>
                    <w:left w:val="none" w:sz="0" w:space="0" w:color="auto"/>
                    <w:bottom w:val="none" w:sz="0" w:space="0" w:color="auto"/>
                    <w:right w:val="none" w:sz="0" w:space="0" w:color="auto"/>
                  </w:divBdr>
                  <w:divsChild>
                    <w:div w:id="55207663">
                      <w:marLeft w:val="0"/>
                      <w:marRight w:val="0"/>
                      <w:marTop w:val="0"/>
                      <w:marBottom w:val="0"/>
                      <w:divBdr>
                        <w:top w:val="none" w:sz="0" w:space="0" w:color="auto"/>
                        <w:left w:val="none" w:sz="0" w:space="0" w:color="auto"/>
                        <w:bottom w:val="none" w:sz="0" w:space="0" w:color="auto"/>
                        <w:right w:val="none" w:sz="0" w:space="0" w:color="auto"/>
                      </w:divBdr>
                    </w:div>
                  </w:divsChild>
                </w:div>
                <w:div w:id="657805811">
                  <w:marLeft w:val="0"/>
                  <w:marRight w:val="0"/>
                  <w:marTop w:val="0"/>
                  <w:marBottom w:val="0"/>
                  <w:divBdr>
                    <w:top w:val="none" w:sz="0" w:space="0" w:color="auto"/>
                    <w:left w:val="none" w:sz="0" w:space="0" w:color="auto"/>
                    <w:bottom w:val="none" w:sz="0" w:space="0" w:color="auto"/>
                    <w:right w:val="none" w:sz="0" w:space="0" w:color="auto"/>
                  </w:divBdr>
                  <w:divsChild>
                    <w:div w:id="77558069">
                      <w:marLeft w:val="0"/>
                      <w:marRight w:val="0"/>
                      <w:marTop w:val="0"/>
                      <w:marBottom w:val="0"/>
                      <w:divBdr>
                        <w:top w:val="none" w:sz="0" w:space="0" w:color="auto"/>
                        <w:left w:val="none" w:sz="0" w:space="0" w:color="auto"/>
                        <w:bottom w:val="none" w:sz="0" w:space="0" w:color="auto"/>
                        <w:right w:val="none" w:sz="0" w:space="0" w:color="auto"/>
                      </w:divBdr>
                    </w:div>
                  </w:divsChild>
                </w:div>
                <w:div w:id="722094429">
                  <w:marLeft w:val="0"/>
                  <w:marRight w:val="0"/>
                  <w:marTop w:val="0"/>
                  <w:marBottom w:val="0"/>
                  <w:divBdr>
                    <w:top w:val="none" w:sz="0" w:space="0" w:color="auto"/>
                    <w:left w:val="none" w:sz="0" w:space="0" w:color="auto"/>
                    <w:bottom w:val="none" w:sz="0" w:space="0" w:color="auto"/>
                    <w:right w:val="none" w:sz="0" w:space="0" w:color="auto"/>
                  </w:divBdr>
                  <w:divsChild>
                    <w:div w:id="127288873">
                      <w:marLeft w:val="0"/>
                      <w:marRight w:val="0"/>
                      <w:marTop w:val="0"/>
                      <w:marBottom w:val="0"/>
                      <w:divBdr>
                        <w:top w:val="none" w:sz="0" w:space="0" w:color="auto"/>
                        <w:left w:val="none" w:sz="0" w:space="0" w:color="auto"/>
                        <w:bottom w:val="none" w:sz="0" w:space="0" w:color="auto"/>
                        <w:right w:val="none" w:sz="0" w:space="0" w:color="auto"/>
                      </w:divBdr>
                    </w:div>
                  </w:divsChild>
                </w:div>
                <w:div w:id="755135306">
                  <w:marLeft w:val="0"/>
                  <w:marRight w:val="0"/>
                  <w:marTop w:val="0"/>
                  <w:marBottom w:val="0"/>
                  <w:divBdr>
                    <w:top w:val="none" w:sz="0" w:space="0" w:color="auto"/>
                    <w:left w:val="none" w:sz="0" w:space="0" w:color="auto"/>
                    <w:bottom w:val="none" w:sz="0" w:space="0" w:color="auto"/>
                    <w:right w:val="none" w:sz="0" w:space="0" w:color="auto"/>
                  </w:divBdr>
                  <w:divsChild>
                    <w:div w:id="894974384">
                      <w:marLeft w:val="0"/>
                      <w:marRight w:val="0"/>
                      <w:marTop w:val="0"/>
                      <w:marBottom w:val="0"/>
                      <w:divBdr>
                        <w:top w:val="none" w:sz="0" w:space="0" w:color="auto"/>
                        <w:left w:val="none" w:sz="0" w:space="0" w:color="auto"/>
                        <w:bottom w:val="none" w:sz="0" w:space="0" w:color="auto"/>
                        <w:right w:val="none" w:sz="0" w:space="0" w:color="auto"/>
                      </w:divBdr>
                    </w:div>
                  </w:divsChild>
                </w:div>
                <w:div w:id="832721260">
                  <w:marLeft w:val="0"/>
                  <w:marRight w:val="0"/>
                  <w:marTop w:val="0"/>
                  <w:marBottom w:val="0"/>
                  <w:divBdr>
                    <w:top w:val="none" w:sz="0" w:space="0" w:color="auto"/>
                    <w:left w:val="none" w:sz="0" w:space="0" w:color="auto"/>
                    <w:bottom w:val="none" w:sz="0" w:space="0" w:color="auto"/>
                    <w:right w:val="none" w:sz="0" w:space="0" w:color="auto"/>
                  </w:divBdr>
                  <w:divsChild>
                    <w:div w:id="1536773834">
                      <w:marLeft w:val="0"/>
                      <w:marRight w:val="0"/>
                      <w:marTop w:val="0"/>
                      <w:marBottom w:val="0"/>
                      <w:divBdr>
                        <w:top w:val="none" w:sz="0" w:space="0" w:color="auto"/>
                        <w:left w:val="none" w:sz="0" w:space="0" w:color="auto"/>
                        <w:bottom w:val="none" w:sz="0" w:space="0" w:color="auto"/>
                        <w:right w:val="none" w:sz="0" w:space="0" w:color="auto"/>
                      </w:divBdr>
                    </w:div>
                  </w:divsChild>
                </w:div>
                <w:div w:id="874584516">
                  <w:marLeft w:val="0"/>
                  <w:marRight w:val="0"/>
                  <w:marTop w:val="0"/>
                  <w:marBottom w:val="0"/>
                  <w:divBdr>
                    <w:top w:val="none" w:sz="0" w:space="0" w:color="auto"/>
                    <w:left w:val="none" w:sz="0" w:space="0" w:color="auto"/>
                    <w:bottom w:val="none" w:sz="0" w:space="0" w:color="auto"/>
                    <w:right w:val="none" w:sz="0" w:space="0" w:color="auto"/>
                  </w:divBdr>
                  <w:divsChild>
                    <w:div w:id="219099077">
                      <w:marLeft w:val="0"/>
                      <w:marRight w:val="0"/>
                      <w:marTop w:val="0"/>
                      <w:marBottom w:val="0"/>
                      <w:divBdr>
                        <w:top w:val="none" w:sz="0" w:space="0" w:color="auto"/>
                        <w:left w:val="none" w:sz="0" w:space="0" w:color="auto"/>
                        <w:bottom w:val="none" w:sz="0" w:space="0" w:color="auto"/>
                        <w:right w:val="none" w:sz="0" w:space="0" w:color="auto"/>
                      </w:divBdr>
                    </w:div>
                  </w:divsChild>
                </w:div>
                <w:div w:id="1560676543">
                  <w:marLeft w:val="0"/>
                  <w:marRight w:val="0"/>
                  <w:marTop w:val="0"/>
                  <w:marBottom w:val="0"/>
                  <w:divBdr>
                    <w:top w:val="none" w:sz="0" w:space="0" w:color="auto"/>
                    <w:left w:val="none" w:sz="0" w:space="0" w:color="auto"/>
                    <w:bottom w:val="none" w:sz="0" w:space="0" w:color="auto"/>
                    <w:right w:val="none" w:sz="0" w:space="0" w:color="auto"/>
                  </w:divBdr>
                  <w:divsChild>
                    <w:div w:id="772439558">
                      <w:marLeft w:val="0"/>
                      <w:marRight w:val="0"/>
                      <w:marTop w:val="0"/>
                      <w:marBottom w:val="0"/>
                      <w:divBdr>
                        <w:top w:val="none" w:sz="0" w:space="0" w:color="auto"/>
                        <w:left w:val="none" w:sz="0" w:space="0" w:color="auto"/>
                        <w:bottom w:val="none" w:sz="0" w:space="0" w:color="auto"/>
                        <w:right w:val="none" w:sz="0" w:space="0" w:color="auto"/>
                      </w:divBdr>
                    </w:div>
                  </w:divsChild>
                </w:div>
                <w:div w:id="1708607719">
                  <w:marLeft w:val="0"/>
                  <w:marRight w:val="0"/>
                  <w:marTop w:val="0"/>
                  <w:marBottom w:val="0"/>
                  <w:divBdr>
                    <w:top w:val="none" w:sz="0" w:space="0" w:color="auto"/>
                    <w:left w:val="none" w:sz="0" w:space="0" w:color="auto"/>
                    <w:bottom w:val="none" w:sz="0" w:space="0" w:color="auto"/>
                    <w:right w:val="none" w:sz="0" w:space="0" w:color="auto"/>
                  </w:divBdr>
                  <w:divsChild>
                    <w:div w:id="2061130250">
                      <w:marLeft w:val="0"/>
                      <w:marRight w:val="0"/>
                      <w:marTop w:val="0"/>
                      <w:marBottom w:val="0"/>
                      <w:divBdr>
                        <w:top w:val="none" w:sz="0" w:space="0" w:color="auto"/>
                        <w:left w:val="none" w:sz="0" w:space="0" w:color="auto"/>
                        <w:bottom w:val="none" w:sz="0" w:space="0" w:color="auto"/>
                        <w:right w:val="none" w:sz="0" w:space="0" w:color="auto"/>
                      </w:divBdr>
                    </w:div>
                  </w:divsChild>
                </w:div>
                <w:div w:id="1708720189">
                  <w:marLeft w:val="0"/>
                  <w:marRight w:val="0"/>
                  <w:marTop w:val="0"/>
                  <w:marBottom w:val="0"/>
                  <w:divBdr>
                    <w:top w:val="none" w:sz="0" w:space="0" w:color="auto"/>
                    <w:left w:val="none" w:sz="0" w:space="0" w:color="auto"/>
                    <w:bottom w:val="none" w:sz="0" w:space="0" w:color="auto"/>
                    <w:right w:val="none" w:sz="0" w:space="0" w:color="auto"/>
                  </w:divBdr>
                  <w:divsChild>
                    <w:div w:id="873075312">
                      <w:marLeft w:val="0"/>
                      <w:marRight w:val="0"/>
                      <w:marTop w:val="0"/>
                      <w:marBottom w:val="0"/>
                      <w:divBdr>
                        <w:top w:val="none" w:sz="0" w:space="0" w:color="auto"/>
                        <w:left w:val="none" w:sz="0" w:space="0" w:color="auto"/>
                        <w:bottom w:val="none" w:sz="0" w:space="0" w:color="auto"/>
                        <w:right w:val="none" w:sz="0" w:space="0" w:color="auto"/>
                      </w:divBdr>
                    </w:div>
                  </w:divsChild>
                </w:div>
                <w:div w:id="1805655534">
                  <w:marLeft w:val="0"/>
                  <w:marRight w:val="0"/>
                  <w:marTop w:val="0"/>
                  <w:marBottom w:val="0"/>
                  <w:divBdr>
                    <w:top w:val="none" w:sz="0" w:space="0" w:color="auto"/>
                    <w:left w:val="none" w:sz="0" w:space="0" w:color="auto"/>
                    <w:bottom w:val="none" w:sz="0" w:space="0" w:color="auto"/>
                    <w:right w:val="none" w:sz="0" w:space="0" w:color="auto"/>
                  </w:divBdr>
                  <w:divsChild>
                    <w:div w:id="135261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5068518">
          <w:marLeft w:val="0"/>
          <w:marRight w:val="0"/>
          <w:marTop w:val="0"/>
          <w:marBottom w:val="0"/>
          <w:divBdr>
            <w:top w:val="none" w:sz="0" w:space="0" w:color="auto"/>
            <w:left w:val="none" w:sz="0" w:space="0" w:color="auto"/>
            <w:bottom w:val="none" w:sz="0" w:space="0" w:color="auto"/>
            <w:right w:val="none" w:sz="0" w:space="0" w:color="auto"/>
          </w:divBdr>
        </w:div>
        <w:div w:id="268123694">
          <w:marLeft w:val="0"/>
          <w:marRight w:val="0"/>
          <w:marTop w:val="0"/>
          <w:marBottom w:val="0"/>
          <w:divBdr>
            <w:top w:val="none" w:sz="0" w:space="0" w:color="auto"/>
            <w:left w:val="none" w:sz="0" w:space="0" w:color="auto"/>
            <w:bottom w:val="none" w:sz="0" w:space="0" w:color="auto"/>
            <w:right w:val="none" w:sz="0" w:space="0" w:color="auto"/>
          </w:divBdr>
          <w:divsChild>
            <w:div w:id="351885298">
              <w:marLeft w:val="0"/>
              <w:marRight w:val="0"/>
              <w:marTop w:val="30"/>
              <w:marBottom w:val="30"/>
              <w:divBdr>
                <w:top w:val="none" w:sz="0" w:space="0" w:color="auto"/>
                <w:left w:val="none" w:sz="0" w:space="0" w:color="auto"/>
                <w:bottom w:val="none" w:sz="0" w:space="0" w:color="auto"/>
                <w:right w:val="none" w:sz="0" w:space="0" w:color="auto"/>
              </w:divBdr>
              <w:divsChild>
                <w:div w:id="11995925">
                  <w:marLeft w:val="0"/>
                  <w:marRight w:val="0"/>
                  <w:marTop w:val="0"/>
                  <w:marBottom w:val="0"/>
                  <w:divBdr>
                    <w:top w:val="none" w:sz="0" w:space="0" w:color="auto"/>
                    <w:left w:val="none" w:sz="0" w:space="0" w:color="auto"/>
                    <w:bottom w:val="none" w:sz="0" w:space="0" w:color="auto"/>
                    <w:right w:val="none" w:sz="0" w:space="0" w:color="auto"/>
                  </w:divBdr>
                  <w:divsChild>
                    <w:div w:id="1158614557">
                      <w:marLeft w:val="0"/>
                      <w:marRight w:val="0"/>
                      <w:marTop w:val="0"/>
                      <w:marBottom w:val="0"/>
                      <w:divBdr>
                        <w:top w:val="none" w:sz="0" w:space="0" w:color="auto"/>
                        <w:left w:val="none" w:sz="0" w:space="0" w:color="auto"/>
                        <w:bottom w:val="none" w:sz="0" w:space="0" w:color="auto"/>
                        <w:right w:val="none" w:sz="0" w:space="0" w:color="auto"/>
                      </w:divBdr>
                    </w:div>
                  </w:divsChild>
                </w:div>
                <w:div w:id="16279674">
                  <w:marLeft w:val="0"/>
                  <w:marRight w:val="0"/>
                  <w:marTop w:val="0"/>
                  <w:marBottom w:val="0"/>
                  <w:divBdr>
                    <w:top w:val="none" w:sz="0" w:space="0" w:color="auto"/>
                    <w:left w:val="none" w:sz="0" w:space="0" w:color="auto"/>
                    <w:bottom w:val="none" w:sz="0" w:space="0" w:color="auto"/>
                    <w:right w:val="none" w:sz="0" w:space="0" w:color="auto"/>
                  </w:divBdr>
                  <w:divsChild>
                    <w:div w:id="1843932753">
                      <w:marLeft w:val="0"/>
                      <w:marRight w:val="0"/>
                      <w:marTop w:val="0"/>
                      <w:marBottom w:val="0"/>
                      <w:divBdr>
                        <w:top w:val="none" w:sz="0" w:space="0" w:color="auto"/>
                        <w:left w:val="none" w:sz="0" w:space="0" w:color="auto"/>
                        <w:bottom w:val="none" w:sz="0" w:space="0" w:color="auto"/>
                        <w:right w:val="none" w:sz="0" w:space="0" w:color="auto"/>
                      </w:divBdr>
                    </w:div>
                  </w:divsChild>
                </w:div>
                <w:div w:id="169763410">
                  <w:marLeft w:val="0"/>
                  <w:marRight w:val="0"/>
                  <w:marTop w:val="0"/>
                  <w:marBottom w:val="0"/>
                  <w:divBdr>
                    <w:top w:val="none" w:sz="0" w:space="0" w:color="auto"/>
                    <w:left w:val="none" w:sz="0" w:space="0" w:color="auto"/>
                    <w:bottom w:val="none" w:sz="0" w:space="0" w:color="auto"/>
                    <w:right w:val="none" w:sz="0" w:space="0" w:color="auto"/>
                  </w:divBdr>
                  <w:divsChild>
                    <w:div w:id="1257909481">
                      <w:marLeft w:val="0"/>
                      <w:marRight w:val="0"/>
                      <w:marTop w:val="0"/>
                      <w:marBottom w:val="0"/>
                      <w:divBdr>
                        <w:top w:val="none" w:sz="0" w:space="0" w:color="auto"/>
                        <w:left w:val="none" w:sz="0" w:space="0" w:color="auto"/>
                        <w:bottom w:val="none" w:sz="0" w:space="0" w:color="auto"/>
                        <w:right w:val="none" w:sz="0" w:space="0" w:color="auto"/>
                      </w:divBdr>
                    </w:div>
                  </w:divsChild>
                </w:div>
                <w:div w:id="215896412">
                  <w:marLeft w:val="0"/>
                  <w:marRight w:val="0"/>
                  <w:marTop w:val="0"/>
                  <w:marBottom w:val="0"/>
                  <w:divBdr>
                    <w:top w:val="none" w:sz="0" w:space="0" w:color="auto"/>
                    <w:left w:val="none" w:sz="0" w:space="0" w:color="auto"/>
                    <w:bottom w:val="none" w:sz="0" w:space="0" w:color="auto"/>
                    <w:right w:val="none" w:sz="0" w:space="0" w:color="auto"/>
                  </w:divBdr>
                  <w:divsChild>
                    <w:div w:id="2137988879">
                      <w:marLeft w:val="0"/>
                      <w:marRight w:val="0"/>
                      <w:marTop w:val="0"/>
                      <w:marBottom w:val="0"/>
                      <w:divBdr>
                        <w:top w:val="none" w:sz="0" w:space="0" w:color="auto"/>
                        <w:left w:val="none" w:sz="0" w:space="0" w:color="auto"/>
                        <w:bottom w:val="none" w:sz="0" w:space="0" w:color="auto"/>
                        <w:right w:val="none" w:sz="0" w:space="0" w:color="auto"/>
                      </w:divBdr>
                    </w:div>
                  </w:divsChild>
                </w:div>
                <w:div w:id="293947431">
                  <w:marLeft w:val="0"/>
                  <w:marRight w:val="0"/>
                  <w:marTop w:val="0"/>
                  <w:marBottom w:val="0"/>
                  <w:divBdr>
                    <w:top w:val="none" w:sz="0" w:space="0" w:color="auto"/>
                    <w:left w:val="none" w:sz="0" w:space="0" w:color="auto"/>
                    <w:bottom w:val="none" w:sz="0" w:space="0" w:color="auto"/>
                    <w:right w:val="none" w:sz="0" w:space="0" w:color="auto"/>
                  </w:divBdr>
                  <w:divsChild>
                    <w:div w:id="482241093">
                      <w:marLeft w:val="0"/>
                      <w:marRight w:val="0"/>
                      <w:marTop w:val="0"/>
                      <w:marBottom w:val="0"/>
                      <w:divBdr>
                        <w:top w:val="none" w:sz="0" w:space="0" w:color="auto"/>
                        <w:left w:val="none" w:sz="0" w:space="0" w:color="auto"/>
                        <w:bottom w:val="none" w:sz="0" w:space="0" w:color="auto"/>
                        <w:right w:val="none" w:sz="0" w:space="0" w:color="auto"/>
                      </w:divBdr>
                    </w:div>
                  </w:divsChild>
                </w:div>
                <w:div w:id="661590342">
                  <w:marLeft w:val="0"/>
                  <w:marRight w:val="0"/>
                  <w:marTop w:val="0"/>
                  <w:marBottom w:val="0"/>
                  <w:divBdr>
                    <w:top w:val="none" w:sz="0" w:space="0" w:color="auto"/>
                    <w:left w:val="none" w:sz="0" w:space="0" w:color="auto"/>
                    <w:bottom w:val="none" w:sz="0" w:space="0" w:color="auto"/>
                    <w:right w:val="none" w:sz="0" w:space="0" w:color="auto"/>
                  </w:divBdr>
                  <w:divsChild>
                    <w:div w:id="1845971797">
                      <w:marLeft w:val="0"/>
                      <w:marRight w:val="0"/>
                      <w:marTop w:val="0"/>
                      <w:marBottom w:val="0"/>
                      <w:divBdr>
                        <w:top w:val="none" w:sz="0" w:space="0" w:color="auto"/>
                        <w:left w:val="none" w:sz="0" w:space="0" w:color="auto"/>
                        <w:bottom w:val="none" w:sz="0" w:space="0" w:color="auto"/>
                        <w:right w:val="none" w:sz="0" w:space="0" w:color="auto"/>
                      </w:divBdr>
                    </w:div>
                  </w:divsChild>
                </w:div>
                <w:div w:id="804127158">
                  <w:marLeft w:val="0"/>
                  <w:marRight w:val="0"/>
                  <w:marTop w:val="0"/>
                  <w:marBottom w:val="0"/>
                  <w:divBdr>
                    <w:top w:val="none" w:sz="0" w:space="0" w:color="auto"/>
                    <w:left w:val="none" w:sz="0" w:space="0" w:color="auto"/>
                    <w:bottom w:val="none" w:sz="0" w:space="0" w:color="auto"/>
                    <w:right w:val="none" w:sz="0" w:space="0" w:color="auto"/>
                  </w:divBdr>
                  <w:divsChild>
                    <w:div w:id="806973849">
                      <w:marLeft w:val="0"/>
                      <w:marRight w:val="0"/>
                      <w:marTop w:val="0"/>
                      <w:marBottom w:val="0"/>
                      <w:divBdr>
                        <w:top w:val="none" w:sz="0" w:space="0" w:color="auto"/>
                        <w:left w:val="none" w:sz="0" w:space="0" w:color="auto"/>
                        <w:bottom w:val="none" w:sz="0" w:space="0" w:color="auto"/>
                        <w:right w:val="none" w:sz="0" w:space="0" w:color="auto"/>
                      </w:divBdr>
                    </w:div>
                  </w:divsChild>
                </w:div>
                <w:div w:id="1059982652">
                  <w:marLeft w:val="0"/>
                  <w:marRight w:val="0"/>
                  <w:marTop w:val="0"/>
                  <w:marBottom w:val="0"/>
                  <w:divBdr>
                    <w:top w:val="none" w:sz="0" w:space="0" w:color="auto"/>
                    <w:left w:val="none" w:sz="0" w:space="0" w:color="auto"/>
                    <w:bottom w:val="none" w:sz="0" w:space="0" w:color="auto"/>
                    <w:right w:val="none" w:sz="0" w:space="0" w:color="auto"/>
                  </w:divBdr>
                  <w:divsChild>
                    <w:div w:id="1655137589">
                      <w:marLeft w:val="0"/>
                      <w:marRight w:val="0"/>
                      <w:marTop w:val="0"/>
                      <w:marBottom w:val="0"/>
                      <w:divBdr>
                        <w:top w:val="none" w:sz="0" w:space="0" w:color="auto"/>
                        <w:left w:val="none" w:sz="0" w:space="0" w:color="auto"/>
                        <w:bottom w:val="none" w:sz="0" w:space="0" w:color="auto"/>
                        <w:right w:val="none" w:sz="0" w:space="0" w:color="auto"/>
                      </w:divBdr>
                    </w:div>
                  </w:divsChild>
                </w:div>
                <w:div w:id="1365253021">
                  <w:marLeft w:val="0"/>
                  <w:marRight w:val="0"/>
                  <w:marTop w:val="0"/>
                  <w:marBottom w:val="0"/>
                  <w:divBdr>
                    <w:top w:val="none" w:sz="0" w:space="0" w:color="auto"/>
                    <w:left w:val="none" w:sz="0" w:space="0" w:color="auto"/>
                    <w:bottom w:val="none" w:sz="0" w:space="0" w:color="auto"/>
                    <w:right w:val="none" w:sz="0" w:space="0" w:color="auto"/>
                  </w:divBdr>
                  <w:divsChild>
                    <w:div w:id="707024474">
                      <w:marLeft w:val="0"/>
                      <w:marRight w:val="0"/>
                      <w:marTop w:val="0"/>
                      <w:marBottom w:val="0"/>
                      <w:divBdr>
                        <w:top w:val="none" w:sz="0" w:space="0" w:color="auto"/>
                        <w:left w:val="none" w:sz="0" w:space="0" w:color="auto"/>
                        <w:bottom w:val="none" w:sz="0" w:space="0" w:color="auto"/>
                        <w:right w:val="none" w:sz="0" w:space="0" w:color="auto"/>
                      </w:divBdr>
                    </w:div>
                  </w:divsChild>
                </w:div>
                <w:div w:id="1460341525">
                  <w:marLeft w:val="0"/>
                  <w:marRight w:val="0"/>
                  <w:marTop w:val="0"/>
                  <w:marBottom w:val="0"/>
                  <w:divBdr>
                    <w:top w:val="none" w:sz="0" w:space="0" w:color="auto"/>
                    <w:left w:val="none" w:sz="0" w:space="0" w:color="auto"/>
                    <w:bottom w:val="none" w:sz="0" w:space="0" w:color="auto"/>
                    <w:right w:val="none" w:sz="0" w:space="0" w:color="auto"/>
                  </w:divBdr>
                  <w:divsChild>
                    <w:div w:id="952322546">
                      <w:marLeft w:val="0"/>
                      <w:marRight w:val="0"/>
                      <w:marTop w:val="0"/>
                      <w:marBottom w:val="0"/>
                      <w:divBdr>
                        <w:top w:val="none" w:sz="0" w:space="0" w:color="auto"/>
                        <w:left w:val="none" w:sz="0" w:space="0" w:color="auto"/>
                        <w:bottom w:val="none" w:sz="0" w:space="0" w:color="auto"/>
                        <w:right w:val="none" w:sz="0" w:space="0" w:color="auto"/>
                      </w:divBdr>
                    </w:div>
                  </w:divsChild>
                </w:div>
                <w:div w:id="1548445548">
                  <w:marLeft w:val="0"/>
                  <w:marRight w:val="0"/>
                  <w:marTop w:val="0"/>
                  <w:marBottom w:val="0"/>
                  <w:divBdr>
                    <w:top w:val="none" w:sz="0" w:space="0" w:color="auto"/>
                    <w:left w:val="none" w:sz="0" w:space="0" w:color="auto"/>
                    <w:bottom w:val="none" w:sz="0" w:space="0" w:color="auto"/>
                    <w:right w:val="none" w:sz="0" w:space="0" w:color="auto"/>
                  </w:divBdr>
                  <w:divsChild>
                    <w:div w:id="914362908">
                      <w:marLeft w:val="0"/>
                      <w:marRight w:val="0"/>
                      <w:marTop w:val="0"/>
                      <w:marBottom w:val="0"/>
                      <w:divBdr>
                        <w:top w:val="none" w:sz="0" w:space="0" w:color="auto"/>
                        <w:left w:val="none" w:sz="0" w:space="0" w:color="auto"/>
                        <w:bottom w:val="none" w:sz="0" w:space="0" w:color="auto"/>
                        <w:right w:val="none" w:sz="0" w:space="0" w:color="auto"/>
                      </w:divBdr>
                    </w:div>
                  </w:divsChild>
                </w:div>
                <w:div w:id="1917393067">
                  <w:marLeft w:val="0"/>
                  <w:marRight w:val="0"/>
                  <w:marTop w:val="0"/>
                  <w:marBottom w:val="0"/>
                  <w:divBdr>
                    <w:top w:val="none" w:sz="0" w:space="0" w:color="auto"/>
                    <w:left w:val="none" w:sz="0" w:space="0" w:color="auto"/>
                    <w:bottom w:val="none" w:sz="0" w:space="0" w:color="auto"/>
                    <w:right w:val="none" w:sz="0" w:space="0" w:color="auto"/>
                  </w:divBdr>
                  <w:divsChild>
                    <w:div w:id="293143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224267">
          <w:marLeft w:val="0"/>
          <w:marRight w:val="0"/>
          <w:marTop w:val="0"/>
          <w:marBottom w:val="0"/>
          <w:divBdr>
            <w:top w:val="none" w:sz="0" w:space="0" w:color="auto"/>
            <w:left w:val="none" w:sz="0" w:space="0" w:color="auto"/>
            <w:bottom w:val="none" w:sz="0" w:space="0" w:color="auto"/>
            <w:right w:val="none" w:sz="0" w:space="0" w:color="auto"/>
          </w:divBdr>
        </w:div>
        <w:div w:id="392122076">
          <w:marLeft w:val="0"/>
          <w:marRight w:val="0"/>
          <w:marTop w:val="0"/>
          <w:marBottom w:val="0"/>
          <w:divBdr>
            <w:top w:val="none" w:sz="0" w:space="0" w:color="auto"/>
            <w:left w:val="none" w:sz="0" w:space="0" w:color="auto"/>
            <w:bottom w:val="none" w:sz="0" w:space="0" w:color="auto"/>
            <w:right w:val="none" w:sz="0" w:space="0" w:color="auto"/>
          </w:divBdr>
        </w:div>
        <w:div w:id="478696078">
          <w:marLeft w:val="0"/>
          <w:marRight w:val="0"/>
          <w:marTop w:val="0"/>
          <w:marBottom w:val="0"/>
          <w:divBdr>
            <w:top w:val="none" w:sz="0" w:space="0" w:color="auto"/>
            <w:left w:val="none" w:sz="0" w:space="0" w:color="auto"/>
            <w:bottom w:val="none" w:sz="0" w:space="0" w:color="auto"/>
            <w:right w:val="none" w:sz="0" w:space="0" w:color="auto"/>
          </w:divBdr>
          <w:divsChild>
            <w:div w:id="1162622380">
              <w:marLeft w:val="0"/>
              <w:marRight w:val="0"/>
              <w:marTop w:val="30"/>
              <w:marBottom w:val="30"/>
              <w:divBdr>
                <w:top w:val="none" w:sz="0" w:space="0" w:color="auto"/>
                <w:left w:val="none" w:sz="0" w:space="0" w:color="auto"/>
                <w:bottom w:val="none" w:sz="0" w:space="0" w:color="auto"/>
                <w:right w:val="none" w:sz="0" w:space="0" w:color="auto"/>
              </w:divBdr>
              <w:divsChild>
                <w:div w:id="1325207771">
                  <w:marLeft w:val="0"/>
                  <w:marRight w:val="0"/>
                  <w:marTop w:val="0"/>
                  <w:marBottom w:val="0"/>
                  <w:divBdr>
                    <w:top w:val="none" w:sz="0" w:space="0" w:color="auto"/>
                    <w:left w:val="none" w:sz="0" w:space="0" w:color="auto"/>
                    <w:bottom w:val="none" w:sz="0" w:space="0" w:color="auto"/>
                    <w:right w:val="none" w:sz="0" w:space="0" w:color="auto"/>
                  </w:divBdr>
                  <w:divsChild>
                    <w:div w:id="281883173">
                      <w:marLeft w:val="0"/>
                      <w:marRight w:val="0"/>
                      <w:marTop w:val="0"/>
                      <w:marBottom w:val="0"/>
                      <w:divBdr>
                        <w:top w:val="none" w:sz="0" w:space="0" w:color="auto"/>
                        <w:left w:val="none" w:sz="0" w:space="0" w:color="auto"/>
                        <w:bottom w:val="none" w:sz="0" w:space="0" w:color="auto"/>
                        <w:right w:val="none" w:sz="0" w:space="0" w:color="auto"/>
                      </w:divBdr>
                    </w:div>
                  </w:divsChild>
                </w:div>
                <w:div w:id="1726222305">
                  <w:marLeft w:val="0"/>
                  <w:marRight w:val="0"/>
                  <w:marTop w:val="0"/>
                  <w:marBottom w:val="0"/>
                  <w:divBdr>
                    <w:top w:val="none" w:sz="0" w:space="0" w:color="auto"/>
                    <w:left w:val="none" w:sz="0" w:space="0" w:color="auto"/>
                    <w:bottom w:val="none" w:sz="0" w:space="0" w:color="auto"/>
                    <w:right w:val="none" w:sz="0" w:space="0" w:color="auto"/>
                  </w:divBdr>
                  <w:divsChild>
                    <w:div w:id="309021690">
                      <w:marLeft w:val="0"/>
                      <w:marRight w:val="0"/>
                      <w:marTop w:val="0"/>
                      <w:marBottom w:val="0"/>
                      <w:divBdr>
                        <w:top w:val="none" w:sz="0" w:space="0" w:color="auto"/>
                        <w:left w:val="none" w:sz="0" w:space="0" w:color="auto"/>
                        <w:bottom w:val="none" w:sz="0" w:space="0" w:color="auto"/>
                        <w:right w:val="none" w:sz="0" w:space="0" w:color="auto"/>
                      </w:divBdr>
                    </w:div>
                  </w:divsChild>
                </w:div>
                <w:div w:id="2039425460">
                  <w:marLeft w:val="0"/>
                  <w:marRight w:val="0"/>
                  <w:marTop w:val="0"/>
                  <w:marBottom w:val="0"/>
                  <w:divBdr>
                    <w:top w:val="none" w:sz="0" w:space="0" w:color="auto"/>
                    <w:left w:val="none" w:sz="0" w:space="0" w:color="auto"/>
                    <w:bottom w:val="none" w:sz="0" w:space="0" w:color="auto"/>
                    <w:right w:val="none" w:sz="0" w:space="0" w:color="auto"/>
                  </w:divBdr>
                  <w:divsChild>
                    <w:div w:id="982273833">
                      <w:marLeft w:val="0"/>
                      <w:marRight w:val="0"/>
                      <w:marTop w:val="0"/>
                      <w:marBottom w:val="0"/>
                      <w:divBdr>
                        <w:top w:val="none" w:sz="0" w:space="0" w:color="auto"/>
                        <w:left w:val="none" w:sz="0" w:space="0" w:color="auto"/>
                        <w:bottom w:val="none" w:sz="0" w:space="0" w:color="auto"/>
                        <w:right w:val="none" w:sz="0" w:space="0" w:color="auto"/>
                      </w:divBdr>
                    </w:div>
                  </w:divsChild>
                </w:div>
                <w:div w:id="2066177164">
                  <w:marLeft w:val="0"/>
                  <w:marRight w:val="0"/>
                  <w:marTop w:val="0"/>
                  <w:marBottom w:val="0"/>
                  <w:divBdr>
                    <w:top w:val="none" w:sz="0" w:space="0" w:color="auto"/>
                    <w:left w:val="none" w:sz="0" w:space="0" w:color="auto"/>
                    <w:bottom w:val="none" w:sz="0" w:space="0" w:color="auto"/>
                    <w:right w:val="none" w:sz="0" w:space="0" w:color="auto"/>
                  </w:divBdr>
                  <w:divsChild>
                    <w:div w:id="1076128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030475">
          <w:marLeft w:val="0"/>
          <w:marRight w:val="0"/>
          <w:marTop w:val="0"/>
          <w:marBottom w:val="0"/>
          <w:divBdr>
            <w:top w:val="none" w:sz="0" w:space="0" w:color="auto"/>
            <w:left w:val="none" w:sz="0" w:space="0" w:color="auto"/>
            <w:bottom w:val="none" w:sz="0" w:space="0" w:color="auto"/>
            <w:right w:val="none" w:sz="0" w:space="0" w:color="auto"/>
          </w:divBdr>
        </w:div>
        <w:div w:id="1117990954">
          <w:marLeft w:val="0"/>
          <w:marRight w:val="0"/>
          <w:marTop w:val="0"/>
          <w:marBottom w:val="0"/>
          <w:divBdr>
            <w:top w:val="none" w:sz="0" w:space="0" w:color="auto"/>
            <w:left w:val="none" w:sz="0" w:space="0" w:color="auto"/>
            <w:bottom w:val="none" w:sz="0" w:space="0" w:color="auto"/>
            <w:right w:val="none" w:sz="0" w:space="0" w:color="auto"/>
          </w:divBdr>
        </w:div>
        <w:div w:id="1121194115">
          <w:marLeft w:val="0"/>
          <w:marRight w:val="0"/>
          <w:marTop w:val="0"/>
          <w:marBottom w:val="0"/>
          <w:divBdr>
            <w:top w:val="none" w:sz="0" w:space="0" w:color="auto"/>
            <w:left w:val="none" w:sz="0" w:space="0" w:color="auto"/>
            <w:bottom w:val="none" w:sz="0" w:space="0" w:color="auto"/>
            <w:right w:val="none" w:sz="0" w:space="0" w:color="auto"/>
          </w:divBdr>
        </w:div>
        <w:div w:id="1307273183">
          <w:marLeft w:val="0"/>
          <w:marRight w:val="0"/>
          <w:marTop w:val="0"/>
          <w:marBottom w:val="0"/>
          <w:divBdr>
            <w:top w:val="none" w:sz="0" w:space="0" w:color="auto"/>
            <w:left w:val="none" w:sz="0" w:space="0" w:color="auto"/>
            <w:bottom w:val="none" w:sz="0" w:space="0" w:color="auto"/>
            <w:right w:val="none" w:sz="0" w:space="0" w:color="auto"/>
          </w:divBdr>
        </w:div>
        <w:div w:id="1504121361">
          <w:marLeft w:val="0"/>
          <w:marRight w:val="0"/>
          <w:marTop w:val="0"/>
          <w:marBottom w:val="0"/>
          <w:divBdr>
            <w:top w:val="none" w:sz="0" w:space="0" w:color="auto"/>
            <w:left w:val="none" w:sz="0" w:space="0" w:color="auto"/>
            <w:bottom w:val="none" w:sz="0" w:space="0" w:color="auto"/>
            <w:right w:val="none" w:sz="0" w:space="0" w:color="auto"/>
          </w:divBdr>
          <w:divsChild>
            <w:div w:id="1566144206">
              <w:marLeft w:val="0"/>
              <w:marRight w:val="0"/>
              <w:marTop w:val="30"/>
              <w:marBottom w:val="30"/>
              <w:divBdr>
                <w:top w:val="none" w:sz="0" w:space="0" w:color="auto"/>
                <w:left w:val="none" w:sz="0" w:space="0" w:color="auto"/>
                <w:bottom w:val="none" w:sz="0" w:space="0" w:color="auto"/>
                <w:right w:val="none" w:sz="0" w:space="0" w:color="auto"/>
              </w:divBdr>
              <w:divsChild>
                <w:div w:id="689180816">
                  <w:marLeft w:val="0"/>
                  <w:marRight w:val="0"/>
                  <w:marTop w:val="0"/>
                  <w:marBottom w:val="0"/>
                  <w:divBdr>
                    <w:top w:val="none" w:sz="0" w:space="0" w:color="auto"/>
                    <w:left w:val="none" w:sz="0" w:space="0" w:color="auto"/>
                    <w:bottom w:val="none" w:sz="0" w:space="0" w:color="auto"/>
                    <w:right w:val="none" w:sz="0" w:space="0" w:color="auto"/>
                  </w:divBdr>
                  <w:divsChild>
                    <w:div w:id="1861122501">
                      <w:marLeft w:val="0"/>
                      <w:marRight w:val="0"/>
                      <w:marTop w:val="0"/>
                      <w:marBottom w:val="0"/>
                      <w:divBdr>
                        <w:top w:val="none" w:sz="0" w:space="0" w:color="auto"/>
                        <w:left w:val="none" w:sz="0" w:space="0" w:color="auto"/>
                        <w:bottom w:val="none" w:sz="0" w:space="0" w:color="auto"/>
                        <w:right w:val="none" w:sz="0" w:space="0" w:color="auto"/>
                      </w:divBdr>
                    </w:div>
                  </w:divsChild>
                </w:div>
                <w:div w:id="1304429898">
                  <w:marLeft w:val="0"/>
                  <w:marRight w:val="0"/>
                  <w:marTop w:val="0"/>
                  <w:marBottom w:val="0"/>
                  <w:divBdr>
                    <w:top w:val="none" w:sz="0" w:space="0" w:color="auto"/>
                    <w:left w:val="none" w:sz="0" w:space="0" w:color="auto"/>
                    <w:bottom w:val="none" w:sz="0" w:space="0" w:color="auto"/>
                    <w:right w:val="none" w:sz="0" w:space="0" w:color="auto"/>
                  </w:divBdr>
                  <w:divsChild>
                    <w:div w:id="1288705921">
                      <w:marLeft w:val="0"/>
                      <w:marRight w:val="0"/>
                      <w:marTop w:val="0"/>
                      <w:marBottom w:val="0"/>
                      <w:divBdr>
                        <w:top w:val="none" w:sz="0" w:space="0" w:color="auto"/>
                        <w:left w:val="none" w:sz="0" w:space="0" w:color="auto"/>
                        <w:bottom w:val="none" w:sz="0" w:space="0" w:color="auto"/>
                        <w:right w:val="none" w:sz="0" w:space="0" w:color="auto"/>
                      </w:divBdr>
                    </w:div>
                  </w:divsChild>
                </w:div>
                <w:div w:id="1878925740">
                  <w:marLeft w:val="0"/>
                  <w:marRight w:val="0"/>
                  <w:marTop w:val="0"/>
                  <w:marBottom w:val="0"/>
                  <w:divBdr>
                    <w:top w:val="none" w:sz="0" w:space="0" w:color="auto"/>
                    <w:left w:val="none" w:sz="0" w:space="0" w:color="auto"/>
                    <w:bottom w:val="none" w:sz="0" w:space="0" w:color="auto"/>
                    <w:right w:val="none" w:sz="0" w:space="0" w:color="auto"/>
                  </w:divBdr>
                  <w:divsChild>
                    <w:div w:id="1769038364">
                      <w:marLeft w:val="0"/>
                      <w:marRight w:val="0"/>
                      <w:marTop w:val="0"/>
                      <w:marBottom w:val="0"/>
                      <w:divBdr>
                        <w:top w:val="none" w:sz="0" w:space="0" w:color="auto"/>
                        <w:left w:val="none" w:sz="0" w:space="0" w:color="auto"/>
                        <w:bottom w:val="none" w:sz="0" w:space="0" w:color="auto"/>
                        <w:right w:val="none" w:sz="0" w:space="0" w:color="auto"/>
                      </w:divBdr>
                    </w:div>
                  </w:divsChild>
                </w:div>
                <w:div w:id="1972900528">
                  <w:marLeft w:val="0"/>
                  <w:marRight w:val="0"/>
                  <w:marTop w:val="0"/>
                  <w:marBottom w:val="0"/>
                  <w:divBdr>
                    <w:top w:val="none" w:sz="0" w:space="0" w:color="auto"/>
                    <w:left w:val="none" w:sz="0" w:space="0" w:color="auto"/>
                    <w:bottom w:val="none" w:sz="0" w:space="0" w:color="auto"/>
                    <w:right w:val="none" w:sz="0" w:space="0" w:color="auto"/>
                  </w:divBdr>
                  <w:divsChild>
                    <w:div w:id="1029453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784623">
          <w:marLeft w:val="0"/>
          <w:marRight w:val="0"/>
          <w:marTop w:val="0"/>
          <w:marBottom w:val="0"/>
          <w:divBdr>
            <w:top w:val="none" w:sz="0" w:space="0" w:color="auto"/>
            <w:left w:val="none" w:sz="0" w:space="0" w:color="auto"/>
            <w:bottom w:val="none" w:sz="0" w:space="0" w:color="auto"/>
            <w:right w:val="none" w:sz="0" w:space="0" w:color="auto"/>
          </w:divBdr>
        </w:div>
        <w:div w:id="1638955544">
          <w:marLeft w:val="0"/>
          <w:marRight w:val="0"/>
          <w:marTop w:val="0"/>
          <w:marBottom w:val="0"/>
          <w:divBdr>
            <w:top w:val="none" w:sz="0" w:space="0" w:color="auto"/>
            <w:left w:val="none" w:sz="0" w:space="0" w:color="auto"/>
            <w:bottom w:val="none" w:sz="0" w:space="0" w:color="auto"/>
            <w:right w:val="none" w:sz="0" w:space="0" w:color="auto"/>
          </w:divBdr>
        </w:div>
        <w:div w:id="1787120983">
          <w:marLeft w:val="0"/>
          <w:marRight w:val="0"/>
          <w:marTop w:val="0"/>
          <w:marBottom w:val="0"/>
          <w:divBdr>
            <w:top w:val="none" w:sz="0" w:space="0" w:color="auto"/>
            <w:left w:val="none" w:sz="0" w:space="0" w:color="auto"/>
            <w:bottom w:val="none" w:sz="0" w:space="0" w:color="auto"/>
            <w:right w:val="none" w:sz="0" w:space="0" w:color="auto"/>
          </w:divBdr>
        </w:div>
        <w:div w:id="1953509011">
          <w:marLeft w:val="0"/>
          <w:marRight w:val="0"/>
          <w:marTop w:val="0"/>
          <w:marBottom w:val="0"/>
          <w:divBdr>
            <w:top w:val="none" w:sz="0" w:space="0" w:color="auto"/>
            <w:left w:val="none" w:sz="0" w:space="0" w:color="auto"/>
            <w:bottom w:val="none" w:sz="0" w:space="0" w:color="auto"/>
            <w:right w:val="none" w:sz="0" w:space="0" w:color="auto"/>
          </w:divBdr>
          <w:divsChild>
            <w:div w:id="224293105">
              <w:marLeft w:val="0"/>
              <w:marRight w:val="0"/>
              <w:marTop w:val="30"/>
              <w:marBottom w:val="30"/>
              <w:divBdr>
                <w:top w:val="none" w:sz="0" w:space="0" w:color="auto"/>
                <w:left w:val="none" w:sz="0" w:space="0" w:color="auto"/>
                <w:bottom w:val="none" w:sz="0" w:space="0" w:color="auto"/>
                <w:right w:val="none" w:sz="0" w:space="0" w:color="auto"/>
              </w:divBdr>
              <w:divsChild>
                <w:div w:id="65929268">
                  <w:marLeft w:val="0"/>
                  <w:marRight w:val="0"/>
                  <w:marTop w:val="0"/>
                  <w:marBottom w:val="0"/>
                  <w:divBdr>
                    <w:top w:val="none" w:sz="0" w:space="0" w:color="auto"/>
                    <w:left w:val="none" w:sz="0" w:space="0" w:color="auto"/>
                    <w:bottom w:val="none" w:sz="0" w:space="0" w:color="auto"/>
                    <w:right w:val="none" w:sz="0" w:space="0" w:color="auto"/>
                  </w:divBdr>
                  <w:divsChild>
                    <w:div w:id="1333727453">
                      <w:marLeft w:val="0"/>
                      <w:marRight w:val="0"/>
                      <w:marTop w:val="0"/>
                      <w:marBottom w:val="0"/>
                      <w:divBdr>
                        <w:top w:val="none" w:sz="0" w:space="0" w:color="auto"/>
                        <w:left w:val="none" w:sz="0" w:space="0" w:color="auto"/>
                        <w:bottom w:val="none" w:sz="0" w:space="0" w:color="auto"/>
                        <w:right w:val="none" w:sz="0" w:space="0" w:color="auto"/>
                      </w:divBdr>
                    </w:div>
                  </w:divsChild>
                </w:div>
                <w:div w:id="147790656">
                  <w:marLeft w:val="0"/>
                  <w:marRight w:val="0"/>
                  <w:marTop w:val="0"/>
                  <w:marBottom w:val="0"/>
                  <w:divBdr>
                    <w:top w:val="none" w:sz="0" w:space="0" w:color="auto"/>
                    <w:left w:val="none" w:sz="0" w:space="0" w:color="auto"/>
                    <w:bottom w:val="none" w:sz="0" w:space="0" w:color="auto"/>
                    <w:right w:val="none" w:sz="0" w:space="0" w:color="auto"/>
                  </w:divBdr>
                  <w:divsChild>
                    <w:div w:id="1491210014">
                      <w:marLeft w:val="0"/>
                      <w:marRight w:val="0"/>
                      <w:marTop w:val="0"/>
                      <w:marBottom w:val="0"/>
                      <w:divBdr>
                        <w:top w:val="none" w:sz="0" w:space="0" w:color="auto"/>
                        <w:left w:val="none" w:sz="0" w:space="0" w:color="auto"/>
                        <w:bottom w:val="none" w:sz="0" w:space="0" w:color="auto"/>
                        <w:right w:val="none" w:sz="0" w:space="0" w:color="auto"/>
                      </w:divBdr>
                    </w:div>
                  </w:divsChild>
                </w:div>
                <w:div w:id="934020458">
                  <w:marLeft w:val="0"/>
                  <w:marRight w:val="0"/>
                  <w:marTop w:val="0"/>
                  <w:marBottom w:val="0"/>
                  <w:divBdr>
                    <w:top w:val="none" w:sz="0" w:space="0" w:color="auto"/>
                    <w:left w:val="none" w:sz="0" w:space="0" w:color="auto"/>
                    <w:bottom w:val="none" w:sz="0" w:space="0" w:color="auto"/>
                    <w:right w:val="none" w:sz="0" w:space="0" w:color="auto"/>
                  </w:divBdr>
                  <w:divsChild>
                    <w:div w:id="1086460073">
                      <w:marLeft w:val="0"/>
                      <w:marRight w:val="0"/>
                      <w:marTop w:val="0"/>
                      <w:marBottom w:val="0"/>
                      <w:divBdr>
                        <w:top w:val="none" w:sz="0" w:space="0" w:color="auto"/>
                        <w:left w:val="none" w:sz="0" w:space="0" w:color="auto"/>
                        <w:bottom w:val="none" w:sz="0" w:space="0" w:color="auto"/>
                        <w:right w:val="none" w:sz="0" w:space="0" w:color="auto"/>
                      </w:divBdr>
                    </w:div>
                  </w:divsChild>
                </w:div>
                <w:div w:id="1125272206">
                  <w:marLeft w:val="0"/>
                  <w:marRight w:val="0"/>
                  <w:marTop w:val="0"/>
                  <w:marBottom w:val="0"/>
                  <w:divBdr>
                    <w:top w:val="none" w:sz="0" w:space="0" w:color="auto"/>
                    <w:left w:val="none" w:sz="0" w:space="0" w:color="auto"/>
                    <w:bottom w:val="none" w:sz="0" w:space="0" w:color="auto"/>
                    <w:right w:val="none" w:sz="0" w:space="0" w:color="auto"/>
                  </w:divBdr>
                  <w:divsChild>
                    <w:div w:id="1725986736">
                      <w:marLeft w:val="0"/>
                      <w:marRight w:val="0"/>
                      <w:marTop w:val="0"/>
                      <w:marBottom w:val="0"/>
                      <w:divBdr>
                        <w:top w:val="none" w:sz="0" w:space="0" w:color="auto"/>
                        <w:left w:val="none" w:sz="0" w:space="0" w:color="auto"/>
                        <w:bottom w:val="none" w:sz="0" w:space="0" w:color="auto"/>
                        <w:right w:val="none" w:sz="0" w:space="0" w:color="auto"/>
                      </w:divBdr>
                    </w:div>
                  </w:divsChild>
                </w:div>
                <w:div w:id="1148017543">
                  <w:marLeft w:val="0"/>
                  <w:marRight w:val="0"/>
                  <w:marTop w:val="0"/>
                  <w:marBottom w:val="0"/>
                  <w:divBdr>
                    <w:top w:val="none" w:sz="0" w:space="0" w:color="auto"/>
                    <w:left w:val="none" w:sz="0" w:space="0" w:color="auto"/>
                    <w:bottom w:val="none" w:sz="0" w:space="0" w:color="auto"/>
                    <w:right w:val="none" w:sz="0" w:space="0" w:color="auto"/>
                  </w:divBdr>
                  <w:divsChild>
                    <w:div w:id="1968508677">
                      <w:marLeft w:val="0"/>
                      <w:marRight w:val="0"/>
                      <w:marTop w:val="0"/>
                      <w:marBottom w:val="0"/>
                      <w:divBdr>
                        <w:top w:val="none" w:sz="0" w:space="0" w:color="auto"/>
                        <w:left w:val="none" w:sz="0" w:space="0" w:color="auto"/>
                        <w:bottom w:val="none" w:sz="0" w:space="0" w:color="auto"/>
                        <w:right w:val="none" w:sz="0" w:space="0" w:color="auto"/>
                      </w:divBdr>
                    </w:div>
                  </w:divsChild>
                </w:div>
                <w:div w:id="1439982203">
                  <w:marLeft w:val="0"/>
                  <w:marRight w:val="0"/>
                  <w:marTop w:val="0"/>
                  <w:marBottom w:val="0"/>
                  <w:divBdr>
                    <w:top w:val="none" w:sz="0" w:space="0" w:color="auto"/>
                    <w:left w:val="none" w:sz="0" w:space="0" w:color="auto"/>
                    <w:bottom w:val="none" w:sz="0" w:space="0" w:color="auto"/>
                    <w:right w:val="none" w:sz="0" w:space="0" w:color="auto"/>
                  </w:divBdr>
                  <w:divsChild>
                    <w:div w:id="1100955054">
                      <w:marLeft w:val="0"/>
                      <w:marRight w:val="0"/>
                      <w:marTop w:val="0"/>
                      <w:marBottom w:val="0"/>
                      <w:divBdr>
                        <w:top w:val="none" w:sz="0" w:space="0" w:color="auto"/>
                        <w:left w:val="none" w:sz="0" w:space="0" w:color="auto"/>
                        <w:bottom w:val="none" w:sz="0" w:space="0" w:color="auto"/>
                        <w:right w:val="none" w:sz="0" w:space="0" w:color="auto"/>
                      </w:divBdr>
                    </w:div>
                  </w:divsChild>
                </w:div>
                <w:div w:id="1516261315">
                  <w:marLeft w:val="0"/>
                  <w:marRight w:val="0"/>
                  <w:marTop w:val="0"/>
                  <w:marBottom w:val="0"/>
                  <w:divBdr>
                    <w:top w:val="none" w:sz="0" w:space="0" w:color="auto"/>
                    <w:left w:val="none" w:sz="0" w:space="0" w:color="auto"/>
                    <w:bottom w:val="none" w:sz="0" w:space="0" w:color="auto"/>
                    <w:right w:val="none" w:sz="0" w:space="0" w:color="auto"/>
                  </w:divBdr>
                  <w:divsChild>
                    <w:div w:id="872883982">
                      <w:marLeft w:val="0"/>
                      <w:marRight w:val="0"/>
                      <w:marTop w:val="0"/>
                      <w:marBottom w:val="0"/>
                      <w:divBdr>
                        <w:top w:val="none" w:sz="0" w:space="0" w:color="auto"/>
                        <w:left w:val="none" w:sz="0" w:space="0" w:color="auto"/>
                        <w:bottom w:val="none" w:sz="0" w:space="0" w:color="auto"/>
                        <w:right w:val="none" w:sz="0" w:space="0" w:color="auto"/>
                      </w:divBdr>
                    </w:div>
                  </w:divsChild>
                </w:div>
                <w:div w:id="1579438374">
                  <w:marLeft w:val="0"/>
                  <w:marRight w:val="0"/>
                  <w:marTop w:val="0"/>
                  <w:marBottom w:val="0"/>
                  <w:divBdr>
                    <w:top w:val="none" w:sz="0" w:space="0" w:color="auto"/>
                    <w:left w:val="none" w:sz="0" w:space="0" w:color="auto"/>
                    <w:bottom w:val="none" w:sz="0" w:space="0" w:color="auto"/>
                    <w:right w:val="none" w:sz="0" w:space="0" w:color="auto"/>
                  </w:divBdr>
                  <w:divsChild>
                    <w:div w:id="465583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70916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A7020C46D98124DB00999902367DEF0" ma:contentTypeVersion="6" ma:contentTypeDescription="Create a new document." ma:contentTypeScope="" ma:versionID="f0e8f0ff57b685b89c63e51d4c9e8b1c">
  <xsd:schema xmlns:xsd="http://www.w3.org/2001/XMLSchema" xmlns:xs="http://www.w3.org/2001/XMLSchema" xmlns:p="http://schemas.microsoft.com/office/2006/metadata/properties" xmlns:ns2="c24ae6c4-ccb4-4010-bec6-7e99603774af" xmlns:ns3="fa73fe60-925c-4ecf-9790-a4b083d2c605" targetNamespace="http://schemas.microsoft.com/office/2006/metadata/properties" ma:root="true" ma:fieldsID="89adfbf33a5f82528ec039cede66b904" ns2:_="" ns3:_="">
    <xsd:import namespace="c24ae6c4-ccb4-4010-bec6-7e99603774af"/>
    <xsd:import namespace="fa73fe60-925c-4ecf-9790-a4b083d2c60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4ae6c4-ccb4-4010-bec6-7e99603774a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a73fe60-925c-4ecf-9790-a4b083d2c60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haredWithUsers xmlns="fa73fe60-925c-4ecf-9790-a4b083d2c605">
      <UserInfo>
        <DisplayName>Seren Richards (NHS Executive)</DisplayName>
        <AccountId>72</AccountId>
        <AccountType/>
      </UserInfo>
      <UserInfo>
        <DisplayName>Everyone except external users</DisplayName>
        <AccountId>8</AccountId>
        <AccountType/>
      </UserInfo>
      <UserInfo>
        <DisplayName>Melanie Barker (NHS Wales Health Collaborative)</DisplayName>
        <AccountId>105</AccountId>
        <AccountType/>
      </UserInfo>
      <UserInfo>
        <DisplayName>NT Service\spsearch</DisplayName>
        <AccountId>9</AccountId>
        <AccountType/>
      </UserInfo>
    </SharedWithUsers>
  </documentManagement>
</p:properties>
</file>

<file path=customXml/itemProps1.xml><?xml version="1.0" encoding="utf-8"?>
<ds:datastoreItem xmlns:ds="http://schemas.openxmlformats.org/officeDocument/2006/customXml" ds:itemID="{B297AC25-4DDD-4758-90BD-D54AA937108B}">
  <ds:schemaRefs>
    <ds:schemaRef ds:uri="http://schemas.microsoft.com/sharepoint/v3/contenttype/forms"/>
  </ds:schemaRefs>
</ds:datastoreItem>
</file>

<file path=customXml/itemProps2.xml><?xml version="1.0" encoding="utf-8"?>
<ds:datastoreItem xmlns:ds="http://schemas.openxmlformats.org/officeDocument/2006/customXml" ds:itemID="{5752D6C1-02CB-466B-8AD8-5FDB6E51BC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4ae6c4-ccb4-4010-bec6-7e99603774af"/>
    <ds:schemaRef ds:uri="fa73fe60-925c-4ecf-9790-a4b083d2c6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AE34F4D-3DED-4A49-9EE2-21F8A749865C}">
  <ds:schemaRefs>
    <ds:schemaRef ds:uri="http://schemas.openxmlformats.org/officeDocument/2006/bibliography"/>
  </ds:schemaRefs>
</ds:datastoreItem>
</file>

<file path=customXml/itemProps4.xml><?xml version="1.0" encoding="utf-8"?>
<ds:datastoreItem xmlns:ds="http://schemas.openxmlformats.org/officeDocument/2006/customXml" ds:itemID="{84938E3F-BF86-4194-8F92-DB327F43BAF0}">
  <ds:schemaRefs>
    <ds:schemaRef ds:uri="http://schemas.microsoft.com/office/2006/metadata/properties"/>
    <ds:schemaRef ds:uri="http://purl.org/dc/elements/1.1/"/>
    <ds:schemaRef ds:uri="c24ae6c4-ccb4-4010-bec6-7e99603774af"/>
    <ds:schemaRef ds:uri="http://purl.org/dc/terms/"/>
    <ds:schemaRef ds:uri="http://schemas.microsoft.com/office/infopath/2007/PartnerControls"/>
    <ds:schemaRef ds:uri="http://schemas.microsoft.com/office/2006/documentManagement/types"/>
    <ds:schemaRef ds:uri="fa73fe60-925c-4ecf-9790-a4b083d2c605"/>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15</Pages>
  <Words>3380</Words>
  <Characters>19269</Characters>
  <Application>Microsoft Office Word</Application>
  <DocSecurity>0</DocSecurity>
  <Lines>160</Lines>
  <Paragraphs>45</Paragraphs>
  <ScaleCrop>false</ScaleCrop>
  <Company/>
  <LinksUpToDate>false</LinksUpToDate>
  <CharactersWithSpaces>22604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Cahill (NHS Executive)</dc:creator>
  <cp:keywords/>
  <dc:description/>
  <cp:lastModifiedBy>Mark Dickinson (NHS Executive)</cp:lastModifiedBy>
  <cp:revision>14</cp:revision>
  <dcterms:created xsi:type="dcterms:W3CDTF">2024-07-22T16:35:00Z</dcterms:created>
  <dcterms:modified xsi:type="dcterms:W3CDTF">2024-10-07T13:49:00Z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0x0101003A7020C46D98124DB00999902367DEF0</vt:lpwstr>
  </property>
  <property fmtid="{D5CDD505-2E9C-101B-9397-08002B2CF9AE}" pid="3" name="MediaServiceImageTags">
    <vt:lpwstr/>
  </property>
  <property fmtid="{D5CDD505-2E9C-101B-9397-08002B2CF9AE}" pid="4" name="Order">
    <vt:r8>231000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