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043DA" w14:textId="227EA41D" w:rsidR="001E6ECB" w:rsidRDefault="00CB1B7C" w:rsidP="00CB1B7C">
      <w:pPr>
        <w:ind w:left="-709" w:right="-591"/>
      </w:pPr>
      <w:r>
        <w:rPr>
          <w:noProof/>
        </w:rPr>
        <w:drawing>
          <wp:inline distT="0" distB="0" distL="0" distR="0" wp14:anchorId="6F6AA075" wp14:editId="386A0721">
            <wp:extent cx="7543800" cy="10670591"/>
            <wp:effectExtent l="0" t="0" r="0" b="0"/>
            <wp:docPr id="45692483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924838" name="Picture 456924838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0569" cy="10680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D66CB" w14:textId="77777777" w:rsidR="00CB1B7C" w:rsidRDefault="00CB1B7C" w:rsidP="000358A3">
      <w:pPr>
        <w:ind w:left="-709" w:right="-720"/>
        <w:jc w:val="center"/>
        <w:rPr>
          <w:noProof/>
        </w:rPr>
      </w:pPr>
    </w:p>
    <w:p w14:paraId="50AFDD6D" w14:textId="577D54A2" w:rsidR="0068124F" w:rsidRDefault="00BA5124" w:rsidP="00CB1B7C">
      <w:pPr>
        <w:ind w:left="-709" w:right="-720"/>
        <w:jc w:val="center"/>
        <w:rPr>
          <w:rFonts w:ascii="Verdana" w:hAnsi="Verdana"/>
          <w:b/>
          <w:bCs/>
          <w:color w:val="325486"/>
          <w:sz w:val="20"/>
          <w:szCs w:val="20"/>
        </w:rPr>
      </w:pPr>
      <w:r>
        <w:rPr>
          <w:noProof/>
        </w:rPr>
        <w:drawing>
          <wp:inline distT="0" distB="0" distL="0" distR="0" wp14:anchorId="202C6702" wp14:editId="2F2E2BC4">
            <wp:extent cx="6813550" cy="4816880"/>
            <wp:effectExtent l="0" t="0" r="6350" b="3175"/>
            <wp:docPr id="90295676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2956764" name="Picture 902956764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2097" cy="482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60"/>
        <w:gridCol w:w="1819"/>
        <w:gridCol w:w="1843"/>
        <w:gridCol w:w="1843"/>
        <w:gridCol w:w="1724"/>
        <w:gridCol w:w="1559"/>
      </w:tblGrid>
      <w:tr w:rsidR="00CB1B7C" w14:paraId="645D8BBF" w14:textId="77777777" w:rsidTr="005E0406">
        <w:trPr>
          <w:jc w:val="center"/>
        </w:trPr>
        <w:tc>
          <w:tcPr>
            <w:tcW w:w="1560" w:type="dxa"/>
            <w:tcBorders>
              <w:top w:val="single" w:sz="18" w:space="0" w:color="00B0F0"/>
              <w:left w:val="single" w:sz="18" w:space="0" w:color="00B0F0"/>
              <w:bottom w:val="single" w:sz="18" w:space="0" w:color="00B0F0"/>
              <w:right w:val="single" w:sz="18" w:space="0" w:color="0097B2"/>
            </w:tcBorders>
            <w:shd w:val="clear" w:color="auto" w:fill="00B0F0"/>
          </w:tcPr>
          <w:p w14:paraId="28D6C7B0" w14:textId="431BA440" w:rsidR="00CB1B7C" w:rsidRPr="00CB1B7C" w:rsidRDefault="00CB1B7C" w:rsidP="00F411B0">
            <w:pPr>
              <w:ind w:right="-24"/>
              <w:jc w:val="center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L</w:t>
            </w:r>
            <w:r w:rsidRPr="00CB1B7C">
              <w:rPr>
                <w:rFonts w:ascii="Verdana" w:hAnsi="Verdana"/>
                <w:color w:val="FFFFFF" w:themeColor="background1"/>
                <w:sz w:val="20"/>
                <w:szCs w:val="20"/>
              </w:rPr>
              <w:t>ocal info</w:t>
            </w: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 xml:space="preserve"> - 1</w:t>
            </w:r>
          </w:p>
        </w:tc>
        <w:tc>
          <w:tcPr>
            <w:tcW w:w="1819" w:type="dxa"/>
            <w:tcBorders>
              <w:top w:val="single" w:sz="18" w:space="0" w:color="0097B2"/>
              <w:left w:val="single" w:sz="18" w:space="0" w:color="0097B2"/>
              <w:bottom w:val="single" w:sz="18" w:space="0" w:color="0097B2"/>
              <w:right w:val="single" w:sz="18" w:space="0" w:color="FFD40A"/>
            </w:tcBorders>
            <w:shd w:val="clear" w:color="auto" w:fill="0097B2"/>
          </w:tcPr>
          <w:p w14:paraId="52B77125" w14:textId="6131F8A8" w:rsidR="00CB1B7C" w:rsidRPr="00CB1B7C" w:rsidRDefault="00CB1B7C" w:rsidP="00F411B0">
            <w:pPr>
              <w:ind w:right="-24"/>
              <w:jc w:val="center"/>
              <w:rPr>
                <w:rFonts w:ascii="Verdana" w:hAnsi="Verdana"/>
                <w:color w:val="325486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L</w:t>
            </w:r>
            <w:r w:rsidRPr="00CB1B7C">
              <w:rPr>
                <w:rFonts w:ascii="Verdana" w:hAnsi="Verdana"/>
                <w:color w:val="FFFFFF" w:themeColor="background1"/>
                <w:sz w:val="20"/>
                <w:szCs w:val="20"/>
              </w:rPr>
              <w:t>ocal info</w:t>
            </w: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 xml:space="preserve"> - 2</w:t>
            </w:r>
          </w:p>
        </w:tc>
        <w:tc>
          <w:tcPr>
            <w:tcW w:w="1843" w:type="dxa"/>
            <w:tcBorders>
              <w:top w:val="single" w:sz="18" w:space="0" w:color="FFD40A"/>
              <w:left w:val="single" w:sz="18" w:space="0" w:color="FFD40A"/>
              <w:bottom w:val="single" w:sz="18" w:space="0" w:color="FFD40A"/>
              <w:right w:val="single" w:sz="18" w:space="0" w:color="FF914D"/>
            </w:tcBorders>
            <w:shd w:val="clear" w:color="auto" w:fill="FFD40A"/>
          </w:tcPr>
          <w:p w14:paraId="627C79D9" w14:textId="3F37F72B" w:rsidR="00CB1B7C" w:rsidRPr="00CB1B7C" w:rsidRDefault="00CB1B7C" w:rsidP="00F411B0">
            <w:pPr>
              <w:ind w:right="-24"/>
              <w:jc w:val="center"/>
              <w:rPr>
                <w:rFonts w:ascii="Verdana" w:hAnsi="Verdana"/>
                <w:color w:val="325486"/>
                <w:sz w:val="20"/>
                <w:szCs w:val="20"/>
              </w:rPr>
            </w:pPr>
            <w:r>
              <w:rPr>
                <w:rFonts w:ascii="Verdana" w:hAnsi="Verdana"/>
                <w:color w:val="325486"/>
                <w:sz w:val="20"/>
                <w:szCs w:val="20"/>
              </w:rPr>
              <w:t>Local info - 3</w:t>
            </w:r>
          </w:p>
        </w:tc>
        <w:tc>
          <w:tcPr>
            <w:tcW w:w="1843" w:type="dxa"/>
            <w:tcBorders>
              <w:top w:val="single" w:sz="18" w:space="0" w:color="FF914D"/>
              <w:left w:val="single" w:sz="18" w:space="0" w:color="FF914D"/>
              <w:bottom w:val="single" w:sz="18" w:space="0" w:color="FF914D"/>
              <w:right w:val="single" w:sz="18" w:space="0" w:color="EF3F3E"/>
            </w:tcBorders>
            <w:shd w:val="clear" w:color="auto" w:fill="FF914D"/>
          </w:tcPr>
          <w:p w14:paraId="5C5B58C4" w14:textId="66C14E99" w:rsidR="00CB1B7C" w:rsidRPr="00CB1B7C" w:rsidRDefault="00CB1B7C" w:rsidP="00F411B0">
            <w:pPr>
              <w:ind w:right="-24"/>
              <w:jc w:val="center"/>
              <w:rPr>
                <w:rFonts w:ascii="Verdana" w:hAnsi="Verdana"/>
                <w:color w:val="FFFFFF" w:themeColor="background1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Local info - 4</w:t>
            </w:r>
          </w:p>
        </w:tc>
        <w:tc>
          <w:tcPr>
            <w:tcW w:w="3283" w:type="dxa"/>
            <w:gridSpan w:val="2"/>
            <w:tcBorders>
              <w:top w:val="single" w:sz="18" w:space="0" w:color="EF3F3E"/>
              <w:left w:val="single" w:sz="18" w:space="0" w:color="EF3F3E"/>
              <w:bottom w:val="single" w:sz="18" w:space="0" w:color="EF3F3E"/>
              <w:right w:val="single" w:sz="18" w:space="0" w:color="EF3F3E"/>
            </w:tcBorders>
            <w:shd w:val="clear" w:color="auto" w:fill="EF3F3E"/>
          </w:tcPr>
          <w:p w14:paraId="5A575B7C" w14:textId="78401D7E" w:rsidR="00CB1B7C" w:rsidRDefault="00CB1B7C" w:rsidP="00F411B0">
            <w:pPr>
              <w:ind w:right="-24"/>
              <w:jc w:val="center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  <w:r>
              <w:rPr>
                <w:rFonts w:ascii="Verdana" w:hAnsi="Verdana"/>
                <w:color w:val="FFFFFF" w:themeColor="background1"/>
                <w:sz w:val="20"/>
                <w:szCs w:val="20"/>
              </w:rPr>
              <w:t>Local info - 5</w:t>
            </w:r>
          </w:p>
        </w:tc>
      </w:tr>
      <w:tr w:rsidR="00306F8E" w14:paraId="680E6280" w14:textId="77777777" w:rsidTr="00CB1B7C">
        <w:trPr>
          <w:jc w:val="center"/>
        </w:trPr>
        <w:tc>
          <w:tcPr>
            <w:tcW w:w="1560" w:type="dxa"/>
            <w:tcBorders>
              <w:top w:val="single" w:sz="18" w:space="0" w:color="00B0F0"/>
              <w:left w:val="single" w:sz="18" w:space="0" w:color="00B0F0"/>
              <w:bottom w:val="single" w:sz="18" w:space="0" w:color="00B0F0"/>
              <w:right w:val="single" w:sz="18" w:space="0" w:color="0097B2"/>
            </w:tcBorders>
          </w:tcPr>
          <w:p w14:paraId="64B6337C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48AD7D12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25A20C14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69C4A526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0658B081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7CF4CDF9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3C76E5C3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54DC4C7E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25AEC621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6B807EF4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1E6ECE88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4609BD36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3E273241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57A6CE3A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4DA0F262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61DDC0CB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37B811D7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7E2B7B74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65F2D6AD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3C7C09BB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529860EB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405D6F71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383EB1A3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4336FE58" w14:textId="77777777" w:rsidR="00306F8E" w:rsidRDefault="00306F8E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2B6EDA17" w14:textId="77777777" w:rsidR="00306F8E" w:rsidRDefault="00306F8E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7E2F8F9A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  <w:p w14:paraId="6FC6594E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</w:tc>
        <w:tc>
          <w:tcPr>
            <w:tcW w:w="1819" w:type="dxa"/>
            <w:tcBorders>
              <w:top w:val="single" w:sz="18" w:space="0" w:color="0097B2"/>
              <w:left w:val="single" w:sz="18" w:space="0" w:color="0097B2"/>
              <w:bottom w:val="single" w:sz="18" w:space="0" w:color="0097B2"/>
              <w:right w:val="single" w:sz="18" w:space="0" w:color="FFD40A"/>
            </w:tcBorders>
          </w:tcPr>
          <w:p w14:paraId="275CF73B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8" w:space="0" w:color="FFD40A"/>
              <w:left w:val="single" w:sz="18" w:space="0" w:color="FFD40A"/>
              <w:bottom w:val="single" w:sz="18" w:space="0" w:color="FFD40A"/>
              <w:right w:val="single" w:sz="18" w:space="0" w:color="FF914D"/>
            </w:tcBorders>
          </w:tcPr>
          <w:p w14:paraId="34854982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8" w:space="0" w:color="FF914D"/>
              <w:left w:val="single" w:sz="18" w:space="0" w:color="FF914D"/>
              <w:bottom w:val="single" w:sz="18" w:space="0" w:color="FF914D"/>
              <w:right w:val="single" w:sz="18" w:space="0" w:color="EF3F3E"/>
            </w:tcBorders>
          </w:tcPr>
          <w:p w14:paraId="7861C71B" w14:textId="77777777" w:rsidR="0068124F" w:rsidRDefault="0068124F" w:rsidP="00306F8E">
            <w:pPr>
              <w:ind w:right="-24"/>
              <w:rPr>
                <w:rFonts w:ascii="Verdana" w:hAnsi="Verdana"/>
                <w:b/>
                <w:bCs/>
                <w:color w:val="325486"/>
                <w:sz w:val="20"/>
                <w:szCs w:val="20"/>
              </w:rPr>
            </w:pPr>
          </w:p>
        </w:tc>
        <w:tc>
          <w:tcPr>
            <w:tcW w:w="1724" w:type="dxa"/>
            <w:tcBorders>
              <w:top w:val="single" w:sz="18" w:space="0" w:color="EF3F3E"/>
              <w:left w:val="single" w:sz="18" w:space="0" w:color="EF3F3E"/>
              <w:bottom w:val="single" w:sz="18" w:space="0" w:color="EF3F3E"/>
              <w:right w:val="single" w:sz="18" w:space="0" w:color="EF3F3E"/>
            </w:tcBorders>
          </w:tcPr>
          <w:p w14:paraId="5A205091" w14:textId="16A18592" w:rsidR="0068124F" w:rsidRPr="00CB1B7C" w:rsidRDefault="00CB1B7C" w:rsidP="00CB1B7C">
            <w:pPr>
              <w:ind w:right="-24"/>
              <w:jc w:val="center"/>
              <w:rPr>
                <w:rFonts w:ascii="Verdana" w:hAnsi="Verdana"/>
                <w:color w:val="EF3F3E"/>
                <w:sz w:val="20"/>
                <w:szCs w:val="20"/>
              </w:rPr>
            </w:pPr>
            <w:r>
              <w:rPr>
                <w:rFonts w:ascii="Verdana" w:hAnsi="Verdana"/>
                <w:color w:val="EF3F3E"/>
                <w:sz w:val="20"/>
                <w:szCs w:val="20"/>
              </w:rPr>
              <w:t>SPNMH Team</w:t>
            </w:r>
          </w:p>
        </w:tc>
        <w:tc>
          <w:tcPr>
            <w:tcW w:w="1559" w:type="dxa"/>
            <w:tcBorders>
              <w:top w:val="single" w:sz="18" w:space="0" w:color="EF3F3E"/>
              <w:left w:val="single" w:sz="18" w:space="0" w:color="EF3F3E"/>
              <w:bottom w:val="single" w:sz="18" w:space="0" w:color="EF3F3E"/>
              <w:right w:val="single" w:sz="18" w:space="0" w:color="EF3F3E"/>
            </w:tcBorders>
          </w:tcPr>
          <w:p w14:paraId="24BFAAF6" w14:textId="31CA4A7A" w:rsidR="0068124F" w:rsidRPr="00CB1B7C" w:rsidRDefault="00CB1B7C" w:rsidP="00CB1B7C">
            <w:pPr>
              <w:ind w:right="-24"/>
              <w:jc w:val="center"/>
              <w:rPr>
                <w:rFonts w:ascii="Verdana" w:hAnsi="Verdana"/>
                <w:color w:val="EF3F3E"/>
                <w:sz w:val="20"/>
                <w:szCs w:val="20"/>
              </w:rPr>
            </w:pPr>
            <w:r>
              <w:rPr>
                <w:rFonts w:ascii="Verdana" w:hAnsi="Verdana"/>
                <w:color w:val="EF3F3E"/>
                <w:sz w:val="20"/>
                <w:szCs w:val="20"/>
              </w:rPr>
              <w:t>Inpatient</w:t>
            </w:r>
          </w:p>
        </w:tc>
      </w:tr>
    </w:tbl>
    <w:p w14:paraId="7237965A" w14:textId="77777777" w:rsidR="00306F8E" w:rsidRDefault="00306F8E" w:rsidP="00D2130D">
      <w:pPr>
        <w:ind w:right="-24"/>
        <w:jc w:val="center"/>
        <w:rPr>
          <w:rFonts w:ascii="Verdana" w:hAnsi="Verdana"/>
          <w:b/>
          <w:bCs/>
          <w:color w:val="325486"/>
          <w:sz w:val="20"/>
          <w:szCs w:val="20"/>
        </w:rPr>
      </w:pPr>
    </w:p>
    <w:p w14:paraId="044F8EFF" w14:textId="56B17DE5" w:rsidR="00BA5124" w:rsidRDefault="002A4450" w:rsidP="00D2130D">
      <w:pPr>
        <w:ind w:right="-24"/>
        <w:jc w:val="center"/>
      </w:pPr>
      <w:r w:rsidRPr="00F411B0">
        <w:rPr>
          <w:rFonts w:ascii="Verdana" w:hAnsi="Verdana"/>
          <w:b/>
          <w:bCs/>
          <w:color w:val="325486"/>
          <w:sz w:val="20"/>
          <w:szCs w:val="20"/>
        </w:rPr>
        <w:t xml:space="preserve">Note: This is not intended to be an exhaustive list, please refer to Pathway 10 or your individual </w:t>
      </w:r>
      <w:r w:rsidR="00F411B0">
        <w:rPr>
          <w:rFonts w:ascii="Verdana" w:hAnsi="Verdana"/>
          <w:b/>
          <w:bCs/>
          <w:color w:val="325486"/>
          <w:sz w:val="20"/>
          <w:szCs w:val="20"/>
        </w:rPr>
        <w:t>h</w:t>
      </w:r>
      <w:r w:rsidRPr="00F411B0">
        <w:rPr>
          <w:rFonts w:ascii="Verdana" w:hAnsi="Verdana"/>
          <w:b/>
          <w:bCs/>
          <w:color w:val="325486"/>
          <w:sz w:val="20"/>
          <w:szCs w:val="20"/>
        </w:rPr>
        <w:t xml:space="preserve">ealth </w:t>
      </w:r>
      <w:r w:rsidR="00C717FE">
        <w:rPr>
          <w:rFonts w:ascii="Verdana" w:hAnsi="Verdana"/>
          <w:b/>
          <w:bCs/>
          <w:color w:val="325486"/>
          <w:sz w:val="20"/>
          <w:szCs w:val="20"/>
        </w:rPr>
        <w:t>b</w:t>
      </w:r>
      <w:r w:rsidRPr="00F411B0">
        <w:rPr>
          <w:rFonts w:ascii="Verdana" w:hAnsi="Verdana"/>
          <w:b/>
          <w:bCs/>
          <w:color w:val="325486"/>
          <w:sz w:val="20"/>
          <w:szCs w:val="20"/>
        </w:rPr>
        <w:t>oard for area specific support.</w:t>
      </w:r>
    </w:p>
    <w:sectPr w:rsidR="00BA5124" w:rsidSect="00CB1B7C">
      <w:pgSz w:w="11906" w:h="16838"/>
      <w:pgMar w:top="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7B657" w14:textId="77777777" w:rsidR="002A4450" w:rsidRDefault="002A4450" w:rsidP="002A4450">
      <w:pPr>
        <w:spacing w:after="0" w:line="240" w:lineRule="auto"/>
      </w:pPr>
      <w:r>
        <w:separator/>
      </w:r>
    </w:p>
  </w:endnote>
  <w:endnote w:type="continuationSeparator" w:id="0">
    <w:p w14:paraId="3DC202B3" w14:textId="77777777" w:rsidR="002A4450" w:rsidRDefault="002A4450" w:rsidP="002A44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79EA4" w14:textId="77777777" w:rsidR="002A4450" w:rsidRDefault="002A4450" w:rsidP="002A4450">
      <w:pPr>
        <w:spacing w:after="0" w:line="240" w:lineRule="auto"/>
      </w:pPr>
      <w:r>
        <w:separator/>
      </w:r>
    </w:p>
  </w:footnote>
  <w:footnote w:type="continuationSeparator" w:id="0">
    <w:p w14:paraId="472EB5E9" w14:textId="77777777" w:rsidR="002A4450" w:rsidRDefault="002A4450" w:rsidP="002A44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D3A"/>
    <w:rsid w:val="00004961"/>
    <w:rsid w:val="000358A3"/>
    <w:rsid w:val="001E6ECB"/>
    <w:rsid w:val="002A4450"/>
    <w:rsid w:val="00306F8E"/>
    <w:rsid w:val="0038693C"/>
    <w:rsid w:val="00425E6D"/>
    <w:rsid w:val="00665D3A"/>
    <w:rsid w:val="0068124F"/>
    <w:rsid w:val="006D1D3B"/>
    <w:rsid w:val="007B5C8A"/>
    <w:rsid w:val="00A85411"/>
    <w:rsid w:val="00BA5124"/>
    <w:rsid w:val="00C44C03"/>
    <w:rsid w:val="00C717FE"/>
    <w:rsid w:val="00CB1B7C"/>
    <w:rsid w:val="00CD22D2"/>
    <w:rsid w:val="00D2130D"/>
    <w:rsid w:val="00DD235D"/>
    <w:rsid w:val="00F411B0"/>
    <w:rsid w:val="00FA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C19E29"/>
  <w15:chartTrackingRefBased/>
  <w15:docId w15:val="{DDD5B728-1D27-42E1-AE17-1DFBBF882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A51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44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450"/>
  </w:style>
  <w:style w:type="paragraph" w:styleId="Footer">
    <w:name w:val="footer"/>
    <w:basedOn w:val="Normal"/>
    <w:link w:val="FooterChar"/>
    <w:uiPriority w:val="99"/>
    <w:unhideWhenUsed/>
    <w:rsid w:val="002A44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4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Dunstan (NHS Executive)</dc:creator>
  <cp:keywords/>
  <dc:description/>
  <cp:lastModifiedBy>Ceri Dunstan (NHS Executive)</cp:lastModifiedBy>
  <cp:revision>2</cp:revision>
  <dcterms:created xsi:type="dcterms:W3CDTF">2024-03-20T09:29:00Z</dcterms:created>
  <dcterms:modified xsi:type="dcterms:W3CDTF">2024-03-20T09:29:00Z</dcterms:modified>
</cp:coreProperties>
</file>