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935C1C" w14:textId="77777777" w:rsidR="00E96AC3" w:rsidRDefault="00E96AC3">
      <w:pPr>
        <w:rPr>
          <w:b/>
          <w:bCs/>
        </w:rPr>
      </w:pPr>
    </w:p>
    <w:p w14:paraId="4CFEAB76" w14:textId="576F1C09" w:rsidR="0003550D" w:rsidRDefault="001D37C5">
      <w:pPr>
        <w:rPr>
          <w:b/>
          <w:bCs/>
        </w:rPr>
      </w:pPr>
      <w:r w:rsidRPr="00935EF5">
        <w:rPr>
          <w:b/>
          <w:bCs/>
        </w:rPr>
        <w:t>Chair’s summary of meeting held 15 September 2025</w:t>
      </w:r>
    </w:p>
    <w:p w14:paraId="31CAAA0E" w14:textId="180F1A8B" w:rsidR="005B0749" w:rsidRPr="00935EF5" w:rsidRDefault="005B0749">
      <w:pPr>
        <w:rPr>
          <w:b/>
          <w:bCs/>
        </w:rPr>
      </w:pPr>
      <w:r>
        <w:rPr>
          <w:b/>
          <w:bCs/>
        </w:rPr>
        <w:t xml:space="preserve">Prof Sally Holland </w:t>
      </w:r>
    </w:p>
    <w:p w14:paraId="0D72D94F" w14:textId="05F07C53" w:rsidR="001D37C5" w:rsidRDefault="0049583D">
      <w:r>
        <w:t>I</w:t>
      </w:r>
      <w:r w:rsidR="001D37C5">
        <w:t xml:space="preserve"> have been asked by the Cabinet Secretary for Health and Social Services to chair the independent maternity and neonatal assurance assessment across Wales. </w:t>
      </w:r>
    </w:p>
    <w:p w14:paraId="394DAD09" w14:textId="2001C517" w:rsidR="001D37C5" w:rsidRDefault="001D37C5">
      <w:r>
        <w:t xml:space="preserve">I am being supported by a team of experts </w:t>
      </w:r>
      <w:r w:rsidR="000623AF">
        <w:t>who</w:t>
      </w:r>
      <w:r>
        <w:t xml:space="preserve"> form the independent panel. Further details of these can be found</w:t>
      </w:r>
      <w:r w:rsidR="005B0749">
        <w:t xml:space="preserve"> </w:t>
      </w:r>
      <w:hyperlink r:id="rId8" w:history="1">
        <w:r w:rsidR="005B0749">
          <w:rPr>
            <w:rStyle w:val="Hyperlink"/>
          </w:rPr>
          <w:t>here.</w:t>
        </w:r>
      </w:hyperlink>
      <w:r w:rsidR="00482557">
        <w:t xml:space="preserve"> </w:t>
      </w:r>
    </w:p>
    <w:p w14:paraId="658DD348" w14:textId="4FE47E62" w:rsidR="001D37C5" w:rsidRDefault="001D37C5">
      <w:r>
        <w:t>The panel met for the first time on 15 September, and this meeting focused on understanding the remit we have been given, agreeing which panel member will lead on each strand of work and considering the terms of reference and proposed methodology.</w:t>
      </w:r>
    </w:p>
    <w:p w14:paraId="24AE54F3" w14:textId="2C99983A" w:rsidR="001D37C5" w:rsidRDefault="001D37C5">
      <w:r>
        <w:t>There was a lot to cover in this first meeting and important points to note were as follows:</w:t>
      </w:r>
    </w:p>
    <w:p w14:paraId="635407FE" w14:textId="1B360076" w:rsidR="00935EF5" w:rsidRDefault="00935EF5" w:rsidP="00935EF5">
      <w:pPr>
        <w:pStyle w:val="ListParagraph"/>
        <w:numPr>
          <w:ilvl w:val="0"/>
          <w:numId w:val="2"/>
        </w:numPr>
      </w:pPr>
      <w:r>
        <w:t>Our task is to undertake an assessment and not a review</w:t>
      </w:r>
      <w:r w:rsidR="001E0C52">
        <w:t>.</w:t>
      </w:r>
      <w:r>
        <w:t xml:space="preserve"> </w:t>
      </w:r>
      <w:r w:rsidR="001E0C52">
        <w:t>W</w:t>
      </w:r>
      <w:r>
        <w:t>e concluded that this assessment will be a structured process</w:t>
      </w:r>
      <w:r w:rsidR="001E0C52">
        <w:t>.</w:t>
      </w:r>
      <w:r>
        <w:t xml:space="preserve"> </w:t>
      </w:r>
      <w:r w:rsidR="001E0C52">
        <w:t>P</w:t>
      </w:r>
      <w:r w:rsidR="005B0749">
        <w:t>a</w:t>
      </w:r>
      <w:r>
        <w:t xml:space="preserve">nel members will assess, judge, and evaluate the quality of services across Wales, against the </w:t>
      </w:r>
      <w:hyperlink r:id="rId9" w:history="1">
        <w:r w:rsidR="00F32D4B">
          <w:rPr>
            <w:rStyle w:val="Hyperlink"/>
          </w:rPr>
          <w:t>Quality Standards</w:t>
        </w:r>
      </w:hyperlink>
      <w:r>
        <w:t>.</w:t>
      </w:r>
      <w:r w:rsidR="00F32D4B">
        <w:t xml:space="preserve"> </w:t>
      </w:r>
      <w:r w:rsidRPr="008032FD">
        <w:t>The assurance assessment will provide a proportionate assessment of perinatal (</w:t>
      </w:r>
      <w:r w:rsidR="0049583D">
        <w:t xml:space="preserve">maternity and neonatal) </w:t>
      </w:r>
      <w:r w:rsidRPr="008032FD">
        <w:t xml:space="preserve">services delivered by health boards across NHS Wales. </w:t>
      </w:r>
      <w:r>
        <w:t>It will be a</w:t>
      </w:r>
      <w:r w:rsidR="0049583D">
        <w:t>n</w:t>
      </w:r>
      <w:r>
        <w:t xml:space="preserve"> assessment of </w:t>
      </w:r>
      <w:r w:rsidR="0049583D">
        <w:t xml:space="preserve">the </w:t>
      </w:r>
      <w:r>
        <w:t xml:space="preserve">quality and </w:t>
      </w:r>
      <w:r w:rsidR="00AD7FA3">
        <w:t>reliability of care delivered currently</w:t>
      </w:r>
      <w:r>
        <w:t xml:space="preserve"> </w:t>
      </w:r>
      <w:r w:rsidR="000623AF">
        <w:t>(since 1</w:t>
      </w:r>
      <w:r w:rsidR="000623AF" w:rsidRPr="005B0749">
        <w:rPr>
          <w:vertAlign w:val="superscript"/>
        </w:rPr>
        <w:t>st</w:t>
      </w:r>
      <w:r w:rsidR="000623AF">
        <w:t xml:space="preserve"> January 2025). We will be assessing</w:t>
      </w:r>
      <w:r w:rsidRPr="008032FD">
        <w:t xml:space="preserve"> today’s practice, culture, and experiences. </w:t>
      </w:r>
    </w:p>
    <w:p w14:paraId="362E47A5" w14:textId="5C0B5FD2" w:rsidR="001E0C52" w:rsidRDefault="001E0C52" w:rsidP="00935EF5">
      <w:pPr>
        <w:pStyle w:val="ListParagraph"/>
        <w:numPr>
          <w:ilvl w:val="0"/>
          <w:numId w:val="2"/>
        </w:numPr>
      </w:pPr>
      <w:r>
        <w:t>The experiences of women</w:t>
      </w:r>
      <w:r w:rsidR="000623AF">
        <w:t xml:space="preserve">, their partners and families, and of staff, will be </w:t>
      </w:r>
      <w:r w:rsidR="00F24A7F">
        <w:t xml:space="preserve">central to </w:t>
      </w:r>
      <w:r w:rsidR="000623AF">
        <w:t>the assessment.</w:t>
      </w:r>
    </w:p>
    <w:p w14:paraId="29C38A18" w14:textId="4A98CB6B" w:rsidR="00935EF5" w:rsidRDefault="00F24A7F" w:rsidP="00935EF5">
      <w:pPr>
        <w:pStyle w:val="ListParagraph"/>
        <w:numPr>
          <w:ilvl w:val="0"/>
          <w:numId w:val="2"/>
        </w:numPr>
      </w:pPr>
      <w:r>
        <w:t>We</w:t>
      </w:r>
      <w:r w:rsidR="00935EF5" w:rsidRPr="00FB629A">
        <w:t xml:space="preserve"> will look at a</w:t>
      </w:r>
      <w:r w:rsidR="00935EF5" w:rsidRPr="008032FD">
        <w:t xml:space="preserve"> representative range of current service settings and points along the perinatal pathway</w:t>
      </w:r>
      <w:r w:rsidR="000623AF">
        <w:t>.</w:t>
      </w:r>
      <w:r w:rsidR="00935EF5" w:rsidRPr="008032FD">
        <w:t xml:space="preserve"> </w:t>
      </w:r>
      <w:r w:rsidR="000623AF">
        <w:t xml:space="preserve">We will </w:t>
      </w:r>
      <w:r w:rsidR="00935EF5" w:rsidRPr="008032FD">
        <w:t xml:space="preserve">assess the integration of perinatal services, governance, leadership, quality-driven data, culture, and </w:t>
      </w:r>
      <w:r w:rsidR="00AD7FA3">
        <w:t xml:space="preserve">clinical </w:t>
      </w:r>
      <w:r w:rsidR="00935EF5" w:rsidRPr="008032FD">
        <w:t>outcomes. The findings will</w:t>
      </w:r>
      <w:r w:rsidR="00935EF5">
        <w:t xml:space="preserve"> look to</w:t>
      </w:r>
      <w:r w:rsidR="00935EF5" w:rsidRPr="008032FD">
        <w:t xml:space="preserve"> identify strengths, opportunities for improvement, and any areas of concern requiring prompt action. </w:t>
      </w:r>
    </w:p>
    <w:p w14:paraId="54B52E93" w14:textId="4BB261FE" w:rsidR="001D37C5" w:rsidRDefault="00935EF5" w:rsidP="00935EF5">
      <w:pPr>
        <w:pStyle w:val="ListParagraph"/>
        <w:numPr>
          <w:ilvl w:val="0"/>
          <w:numId w:val="2"/>
        </w:numPr>
        <w:rPr>
          <w:rFonts w:cs="Arial"/>
        </w:rPr>
      </w:pPr>
      <w:r w:rsidRPr="00935EF5">
        <w:rPr>
          <w:rFonts w:cs="Arial"/>
        </w:rPr>
        <w:t xml:space="preserve">We felt that this approach will give us the </w:t>
      </w:r>
      <w:r w:rsidR="001D37C5" w:rsidRPr="00935EF5">
        <w:rPr>
          <w:rFonts w:cs="Arial"/>
        </w:rPr>
        <w:t xml:space="preserve">best opportunity to drive meaningful improvements in maternity </w:t>
      </w:r>
      <w:r w:rsidRPr="00935EF5">
        <w:rPr>
          <w:rFonts w:cs="Arial"/>
        </w:rPr>
        <w:t xml:space="preserve">quality and </w:t>
      </w:r>
      <w:r w:rsidR="001D37C5" w:rsidRPr="00935EF5">
        <w:rPr>
          <w:rFonts w:cs="Arial"/>
        </w:rPr>
        <w:t>safety</w:t>
      </w:r>
      <w:r w:rsidR="00F24A7F">
        <w:rPr>
          <w:rFonts w:cs="Arial"/>
        </w:rPr>
        <w:t>.</w:t>
      </w:r>
      <w:r w:rsidR="001D37C5" w:rsidRPr="00935EF5">
        <w:rPr>
          <w:rFonts w:cs="Arial"/>
        </w:rPr>
        <w:t xml:space="preserve"> </w:t>
      </w:r>
    </w:p>
    <w:p w14:paraId="48BE6526" w14:textId="77777777" w:rsidR="00935EF5" w:rsidRDefault="00935EF5" w:rsidP="00935EF5">
      <w:pPr>
        <w:pStyle w:val="ListParagraph"/>
        <w:numPr>
          <w:ilvl w:val="0"/>
          <w:numId w:val="2"/>
        </w:numPr>
      </w:pPr>
      <w:r>
        <w:t>A mixed-methods approach will be deployed to enable a robust and triangulated assessment, including:</w:t>
      </w:r>
    </w:p>
    <w:p w14:paraId="67FC57F3" w14:textId="7B9AA0DB" w:rsidR="00AD7FA3" w:rsidRDefault="00935EF5" w:rsidP="00AD7FA3">
      <w:pPr>
        <w:pStyle w:val="ListParagraph"/>
        <w:numPr>
          <w:ilvl w:val="0"/>
          <w:numId w:val="10"/>
        </w:numPr>
      </w:pPr>
      <w:r>
        <w:t xml:space="preserve">Data Analysis – Exploration of existing quality, safety, workforce, and outcome data, together with a thematic assessment of previous maternity service reviews across England and Wales, to </w:t>
      </w:r>
      <w:r w:rsidR="0049583D">
        <w:t>u</w:t>
      </w:r>
      <w:r w:rsidR="00AD7FA3" w:rsidRPr="00AD7FA3">
        <w:t>nderstand impact from previous recommendations and highlight trends.</w:t>
      </w:r>
    </w:p>
    <w:p w14:paraId="3CE83CB7" w14:textId="0AC5F95F" w:rsidR="00935EF5" w:rsidRDefault="00935EF5" w:rsidP="005B0749">
      <w:pPr>
        <w:pStyle w:val="ListParagraph"/>
        <w:numPr>
          <w:ilvl w:val="0"/>
          <w:numId w:val="10"/>
        </w:numPr>
      </w:pPr>
      <w:r>
        <w:lastRenderedPageBreak/>
        <w:t>Organisational self-assessment – Each health board will complete a structured self-assessment, reflecting on governance, leadership, service delivery, and improvement activity. This will provide local context, support alignment with national standards, and enable comparison between self-identified strengths and findings from the external assessment.</w:t>
      </w:r>
    </w:p>
    <w:p w14:paraId="346E04AF" w14:textId="77777777" w:rsidR="00935EF5" w:rsidRDefault="00935EF5" w:rsidP="00AD7FA3">
      <w:pPr>
        <w:pStyle w:val="ListParagraph"/>
        <w:numPr>
          <w:ilvl w:val="0"/>
          <w:numId w:val="10"/>
        </w:numPr>
      </w:pPr>
      <w:r>
        <w:t>Case note audit – Peer review of clinical records assessing the quality, timeliness, and consistency of care across pathways, identify variation, highlight opportunities for improvement, and to support triangulation of evidence.</w:t>
      </w:r>
    </w:p>
    <w:p w14:paraId="7BB67CFF" w14:textId="77777777" w:rsidR="00935EF5" w:rsidRDefault="00935EF5" w:rsidP="00AD7FA3">
      <w:pPr>
        <w:pStyle w:val="ListParagraph"/>
        <w:numPr>
          <w:ilvl w:val="0"/>
          <w:numId w:val="10"/>
        </w:numPr>
      </w:pPr>
      <w:r>
        <w:t>Surveys and engagement sessions – with women, families, and staff to explore culture, governance, and lived experience.</w:t>
      </w:r>
    </w:p>
    <w:p w14:paraId="22E63128" w14:textId="77777777" w:rsidR="00935EF5" w:rsidRDefault="00935EF5" w:rsidP="00AD7FA3">
      <w:pPr>
        <w:pStyle w:val="ListParagraph"/>
        <w:numPr>
          <w:ilvl w:val="0"/>
          <w:numId w:val="10"/>
        </w:numPr>
      </w:pPr>
      <w:r>
        <w:t>Site visits – Direct observation of care environments and service delivery to complement and validate other findings.</w:t>
      </w:r>
    </w:p>
    <w:p w14:paraId="54B86404" w14:textId="6145E75C" w:rsidR="00935EF5" w:rsidRDefault="0049583D" w:rsidP="00935EF5">
      <w:pPr>
        <w:pStyle w:val="ListParagraph"/>
        <w:numPr>
          <w:ilvl w:val="0"/>
          <w:numId w:val="2"/>
        </w:numPr>
        <w:rPr>
          <w:rFonts w:cs="Arial"/>
        </w:rPr>
      </w:pPr>
      <w:r>
        <w:rPr>
          <w:rFonts w:cs="Arial"/>
        </w:rPr>
        <w:t>In this first meeting, we</w:t>
      </w:r>
      <w:r w:rsidR="00935EF5">
        <w:rPr>
          <w:rFonts w:cs="Arial"/>
        </w:rPr>
        <w:t xml:space="preserve"> agreed the role of panel members and the guiding principles but requested further work in relation to the terms of reference.</w:t>
      </w:r>
    </w:p>
    <w:p w14:paraId="77CB4A19" w14:textId="340578D9" w:rsidR="000623AF" w:rsidRDefault="000623AF" w:rsidP="00935EF5">
      <w:pPr>
        <w:pStyle w:val="ListParagraph"/>
        <w:numPr>
          <w:ilvl w:val="0"/>
          <w:numId w:val="2"/>
        </w:numPr>
        <w:rPr>
          <w:rFonts w:cs="Arial"/>
        </w:rPr>
      </w:pPr>
      <w:r>
        <w:rPr>
          <w:rFonts w:cs="Arial"/>
        </w:rPr>
        <w:t>We agreed that we will include in our report any areas that may need to be examined in more depth following our assessment.</w:t>
      </w:r>
    </w:p>
    <w:p w14:paraId="577B4207" w14:textId="5F00DAF2" w:rsidR="00935EF5" w:rsidRDefault="00935EF5" w:rsidP="00935EF5">
      <w:pPr>
        <w:pStyle w:val="ListParagraph"/>
        <w:numPr>
          <w:ilvl w:val="0"/>
          <w:numId w:val="2"/>
        </w:numPr>
        <w:rPr>
          <w:rFonts w:cs="Arial"/>
        </w:rPr>
      </w:pPr>
      <w:r>
        <w:rPr>
          <w:rFonts w:cs="Arial"/>
        </w:rPr>
        <w:t>The panel members advised that there needed to be a practicing midwife supporting the panel and requested that this happens prior to the next meeting</w:t>
      </w:r>
    </w:p>
    <w:p w14:paraId="3AB439B1" w14:textId="214A7D4D" w:rsidR="00935EF5" w:rsidRPr="00935EF5" w:rsidRDefault="0049583D" w:rsidP="00935EF5">
      <w:pPr>
        <w:pStyle w:val="ListParagraph"/>
        <w:numPr>
          <w:ilvl w:val="0"/>
          <w:numId w:val="2"/>
        </w:numPr>
        <w:rPr>
          <w:rFonts w:cs="Arial"/>
        </w:rPr>
      </w:pPr>
      <w:r>
        <w:rPr>
          <w:rFonts w:cs="Arial"/>
        </w:rPr>
        <w:t>Future</w:t>
      </w:r>
      <w:r w:rsidR="00935EF5">
        <w:rPr>
          <w:rFonts w:cs="Arial"/>
        </w:rPr>
        <w:t xml:space="preserve"> </w:t>
      </w:r>
      <w:r>
        <w:rPr>
          <w:rFonts w:cs="Arial"/>
        </w:rPr>
        <w:t xml:space="preserve">panel </w:t>
      </w:r>
      <w:r w:rsidR="00935EF5">
        <w:rPr>
          <w:rFonts w:cs="Arial"/>
        </w:rPr>
        <w:t xml:space="preserve">meetings </w:t>
      </w:r>
      <w:r>
        <w:rPr>
          <w:rFonts w:cs="Arial"/>
        </w:rPr>
        <w:t xml:space="preserve">will be </w:t>
      </w:r>
      <w:r w:rsidR="00935EF5">
        <w:rPr>
          <w:rFonts w:cs="Arial"/>
        </w:rPr>
        <w:t>held every two weeks</w:t>
      </w:r>
    </w:p>
    <w:p w14:paraId="4177B966" w14:textId="2C180B72" w:rsidR="005B0749" w:rsidRPr="005B0749" w:rsidRDefault="005B0749" w:rsidP="005B0749">
      <w:pPr>
        <w:spacing w:after="120"/>
        <w:rPr>
          <w:rFonts w:cs="Arial"/>
        </w:rPr>
      </w:pPr>
      <w:r w:rsidRPr="005B0749">
        <w:rPr>
          <w:rFonts w:cs="Arial"/>
        </w:rPr>
        <w:t xml:space="preserve">The next meeting will be held on </w:t>
      </w:r>
      <w:r w:rsidR="00F32D4B">
        <w:rPr>
          <w:rFonts w:cs="Arial"/>
        </w:rPr>
        <w:t>22</w:t>
      </w:r>
      <w:r w:rsidRPr="005B0749">
        <w:rPr>
          <w:rFonts w:cs="Arial"/>
        </w:rPr>
        <w:t xml:space="preserve"> </w:t>
      </w:r>
      <w:r w:rsidR="00F32D4B">
        <w:rPr>
          <w:rFonts w:cs="Arial"/>
        </w:rPr>
        <w:t>September</w:t>
      </w:r>
      <w:r w:rsidRPr="005B0749">
        <w:rPr>
          <w:rFonts w:cs="Arial"/>
        </w:rPr>
        <w:t xml:space="preserve"> 2025</w:t>
      </w:r>
    </w:p>
    <w:p w14:paraId="19455679" w14:textId="77777777" w:rsidR="00935EF5" w:rsidRDefault="00935EF5" w:rsidP="00935EF5">
      <w:pPr>
        <w:rPr>
          <w:b/>
          <w:bCs/>
        </w:rPr>
      </w:pPr>
    </w:p>
    <w:p w14:paraId="1E970E67" w14:textId="77777777" w:rsidR="009972E4" w:rsidRDefault="009972E4"/>
    <w:sectPr w:rsidR="009972E4" w:rsidSect="001D37C5">
      <w:headerReference w:type="firs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944C77" w14:textId="77777777" w:rsidR="00D715B0" w:rsidRDefault="00D715B0" w:rsidP="001D37C5">
      <w:pPr>
        <w:spacing w:after="0" w:line="240" w:lineRule="auto"/>
      </w:pPr>
      <w:r>
        <w:separator/>
      </w:r>
    </w:p>
  </w:endnote>
  <w:endnote w:type="continuationSeparator" w:id="0">
    <w:p w14:paraId="08197370" w14:textId="77777777" w:rsidR="00D715B0" w:rsidRDefault="00D715B0" w:rsidP="001D37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Frutiger">
    <w:panose1 w:val="020B0500000000000000"/>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F213B3" w14:textId="77777777" w:rsidR="00D715B0" w:rsidRDefault="00D715B0" w:rsidP="001D37C5">
      <w:pPr>
        <w:spacing w:after="0" w:line="240" w:lineRule="auto"/>
      </w:pPr>
      <w:r>
        <w:separator/>
      </w:r>
    </w:p>
  </w:footnote>
  <w:footnote w:type="continuationSeparator" w:id="0">
    <w:p w14:paraId="624ED34E" w14:textId="77777777" w:rsidR="00D715B0" w:rsidRDefault="00D715B0" w:rsidP="001D37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1D37C5" w14:paraId="28887105" w14:textId="77777777" w:rsidTr="00A37F17">
      <w:tc>
        <w:tcPr>
          <w:tcW w:w="4508" w:type="dxa"/>
          <w:hideMark/>
        </w:tcPr>
        <w:p w14:paraId="44CF51BA" w14:textId="7446A8D7" w:rsidR="001D37C5" w:rsidRPr="00E96AC3" w:rsidRDefault="001D37C5" w:rsidP="001D37C5">
          <w:pPr>
            <w:rPr>
              <w:rFonts w:ascii="Frutiger" w:hAnsi="Frutiger" w:cs="Arial"/>
              <w:b/>
              <w:bCs/>
              <w:color w:val="002060"/>
              <w:sz w:val="28"/>
              <w:szCs w:val="28"/>
            </w:rPr>
          </w:pPr>
          <w:r w:rsidRPr="00E96AC3">
            <w:rPr>
              <w:rFonts w:ascii="Frutiger" w:hAnsi="Frutiger" w:cs="Arial"/>
              <w:b/>
              <w:bCs/>
              <w:color w:val="002060"/>
              <w:sz w:val="28"/>
              <w:szCs w:val="28"/>
            </w:rPr>
            <w:t xml:space="preserve">Maternity and Neonatal </w:t>
          </w:r>
          <w:r w:rsidR="00E96AC3" w:rsidRPr="00E96AC3">
            <w:rPr>
              <w:rFonts w:ascii="Frutiger" w:hAnsi="Frutiger" w:cs="Arial"/>
              <w:b/>
              <w:bCs/>
              <w:color w:val="002060"/>
              <w:sz w:val="28"/>
              <w:szCs w:val="28"/>
            </w:rPr>
            <w:t xml:space="preserve">National </w:t>
          </w:r>
          <w:r w:rsidRPr="00E96AC3">
            <w:rPr>
              <w:rFonts w:ascii="Frutiger" w:hAnsi="Frutiger" w:cs="Arial"/>
              <w:b/>
              <w:bCs/>
              <w:color w:val="002060"/>
              <w:sz w:val="28"/>
              <w:szCs w:val="28"/>
            </w:rPr>
            <w:t xml:space="preserve">Assurance Assessment </w:t>
          </w:r>
        </w:p>
        <w:p w14:paraId="0A2FCD16" w14:textId="2DB12A70" w:rsidR="001D37C5" w:rsidRDefault="00E96AC3" w:rsidP="00E96AC3">
          <w:pPr>
            <w:rPr>
              <w:rFonts w:ascii="Frutiger" w:eastAsia="Aptos" w:hAnsi="Frutiger" w:cs="Times New Roman"/>
              <w:sz w:val="22"/>
              <w:szCs w:val="22"/>
            </w:rPr>
          </w:pPr>
          <w:hyperlink r:id="rId1" w:history="1">
            <w:r w:rsidRPr="00DC7FB0">
              <w:rPr>
                <w:rStyle w:val="Hyperlink"/>
                <w:rFonts w:ascii="Frutiger" w:eastAsia="Aptos" w:hAnsi="Frutiger" w:cs="Times New Roman"/>
                <w:sz w:val="22"/>
                <w:szCs w:val="22"/>
              </w:rPr>
              <w:t>NHSPI.NMNAA@wales.nhs.uk</w:t>
            </w:r>
          </w:hyperlink>
        </w:p>
        <w:p w14:paraId="17EC7058" w14:textId="53C94F3A" w:rsidR="00E96AC3" w:rsidRDefault="00E96AC3" w:rsidP="00E96AC3">
          <w:pPr>
            <w:rPr>
              <w:rFonts w:ascii="Frutiger" w:hAnsi="Frutiger" w:cs="Arial"/>
              <w:color w:val="0070C0"/>
              <w:sz w:val="22"/>
              <w:szCs w:val="22"/>
            </w:rPr>
          </w:pPr>
          <w:hyperlink r:id="rId2" w:history="1">
            <w:r w:rsidRPr="00DC7FB0">
              <w:rPr>
                <w:rStyle w:val="Hyperlink"/>
                <w:rFonts w:ascii="Frutiger" w:hAnsi="Frutiger" w:cs="Arial"/>
                <w:sz w:val="22"/>
                <w:szCs w:val="22"/>
              </w:rPr>
              <w:t>PGGIG.ASMNC@wales.nhs.uk</w:t>
            </w:r>
          </w:hyperlink>
        </w:p>
        <w:p w14:paraId="607F2330" w14:textId="0F7FC971" w:rsidR="00E96AC3" w:rsidRPr="00E96AC3" w:rsidRDefault="00E96AC3" w:rsidP="00E96AC3">
          <w:pPr>
            <w:rPr>
              <w:rFonts w:ascii="Frutiger" w:hAnsi="Frutiger" w:cs="Arial"/>
              <w:color w:val="0070C0"/>
              <w:sz w:val="22"/>
              <w:szCs w:val="22"/>
            </w:rPr>
          </w:pPr>
        </w:p>
      </w:tc>
      <w:tc>
        <w:tcPr>
          <w:tcW w:w="4508" w:type="dxa"/>
          <w:hideMark/>
        </w:tcPr>
        <w:p w14:paraId="0875C162" w14:textId="77777777" w:rsidR="001D37C5" w:rsidRDefault="001D37C5" w:rsidP="001D37C5">
          <w:pPr>
            <w:jc w:val="right"/>
            <w:rPr>
              <w:rFonts w:cs="Arial"/>
              <w:b/>
              <w:bCs/>
              <w:color w:val="0070C0"/>
              <w:sz w:val="22"/>
              <w:szCs w:val="22"/>
            </w:rPr>
          </w:pPr>
          <w:r>
            <w:rPr>
              <w:noProof/>
            </w:rPr>
            <w:drawing>
              <wp:inline distT="0" distB="0" distL="0" distR="0" wp14:anchorId="15648AEF" wp14:editId="4D32BC8E">
                <wp:extent cx="1504950" cy="825500"/>
                <wp:effectExtent l="0" t="0" r="0" b="0"/>
                <wp:docPr id="1286085178" name="Picture 1" descr="A logo with blue and gold colo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logo with blue and gold colors&#10;&#10;AI-generated content may be incorrec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04950" cy="825500"/>
                        </a:xfrm>
                        <a:prstGeom prst="rect">
                          <a:avLst/>
                        </a:prstGeom>
                        <a:noFill/>
                        <a:ln>
                          <a:noFill/>
                        </a:ln>
                      </pic:spPr>
                    </pic:pic>
                  </a:graphicData>
                </a:graphic>
              </wp:inline>
            </w:drawing>
          </w:r>
        </w:p>
      </w:tc>
    </w:tr>
  </w:tbl>
  <w:p w14:paraId="37135BFA" w14:textId="77777777" w:rsidR="001D37C5" w:rsidRDefault="001D37C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F1D78"/>
    <w:multiLevelType w:val="hybridMultilevel"/>
    <w:tmpl w:val="5490B2B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EB5F71"/>
    <w:multiLevelType w:val="hybridMultilevel"/>
    <w:tmpl w:val="54A49D16"/>
    <w:lvl w:ilvl="0" w:tplc="0809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39E076F9"/>
    <w:multiLevelType w:val="hybridMultilevel"/>
    <w:tmpl w:val="800AA146"/>
    <w:lvl w:ilvl="0" w:tplc="08090001">
      <w:start w:val="1"/>
      <w:numFmt w:val="bullet"/>
      <w:lvlText w:val=""/>
      <w:lvlJc w:val="left"/>
      <w:pPr>
        <w:ind w:left="1220" w:hanging="360"/>
      </w:pPr>
      <w:rPr>
        <w:rFonts w:ascii="Symbol" w:hAnsi="Symbol" w:hint="default"/>
        <w:b/>
      </w:rPr>
    </w:lvl>
    <w:lvl w:ilvl="1" w:tplc="08090003" w:tentative="1">
      <w:start w:val="1"/>
      <w:numFmt w:val="bullet"/>
      <w:lvlText w:val="o"/>
      <w:lvlJc w:val="left"/>
      <w:pPr>
        <w:ind w:left="1940" w:hanging="360"/>
      </w:pPr>
      <w:rPr>
        <w:rFonts w:ascii="Courier New" w:hAnsi="Courier New" w:cs="Courier New" w:hint="default"/>
      </w:rPr>
    </w:lvl>
    <w:lvl w:ilvl="2" w:tplc="08090005" w:tentative="1">
      <w:start w:val="1"/>
      <w:numFmt w:val="bullet"/>
      <w:lvlText w:val=""/>
      <w:lvlJc w:val="left"/>
      <w:pPr>
        <w:ind w:left="2660" w:hanging="360"/>
      </w:pPr>
      <w:rPr>
        <w:rFonts w:ascii="Wingdings" w:hAnsi="Wingdings" w:hint="default"/>
      </w:rPr>
    </w:lvl>
    <w:lvl w:ilvl="3" w:tplc="08090001" w:tentative="1">
      <w:start w:val="1"/>
      <w:numFmt w:val="bullet"/>
      <w:lvlText w:val=""/>
      <w:lvlJc w:val="left"/>
      <w:pPr>
        <w:ind w:left="3380" w:hanging="360"/>
      </w:pPr>
      <w:rPr>
        <w:rFonts w:ascii="Symbol" w:hAnsi="Symbol" w:hint="default"/>
      </w:rPr>
    </w:lvl>
    <w:lvl w:ilvl="4" w:tplc="08090003" w:tentative="1">
      <w:start w:val="1"/>
      <w:numFmt w:val="bullet"/>
      <w:lvlText w:val="o"/>
      <w:lvlJc w:val="left"/>
      <w:pPr>
        <w:ind w:left="4100" w:hanging="360"/>
      </w:pPr>
      <w:rPr>
        <w:rFonts w:ascii="Courier New" w:hAnsi="Courier New" w:cs="Courier New" w:hint="default"/>
      </w:rPr>
    </w:lvl>
    <w:lvl w:ilvl="5" w:tplc="08090005" w:tentative="1">
      <w:start w:val="1"/>
      <w:numFmt w:val="bullet"/>
      <w:lvlText w:val=""/>
      <w:lvlJc w:val="left"/>
      <w:pPr>
        <w:ind w:left="4820" w:hanging="360"/>
      </w:pPr>
      <w:rPr>
        <w:rFonts w:ascii="Wingdings" w:hAnsi="Wingdings" w:hint="default"/>
      </w:rPr>
    </w:lvl>
    <w:lvl w:ilvl="6" w:tplc="08090001" w:tentative="1">
      <w:start w:val="1"/>
      <w:numFmt w:val="bullet"/>
      <w:lvlText w:val=""/>
      <w:lvlJc w:val="left"/>
      <w:pPr>
        <w:ind w:left="5540" w:hanging="360"/>
      </w:pPr>
      <w:rPr>
        <w:rFonts w:ascii="Symbol" w:hAnsi="Symbol" w:hint="default"/>
      </w:rPr>
    </w:lvl>
    <w:lvl w:ilvl="7" w:tplc="08090003" w:tentative="1">
      <w:start w:val="1"/>
      <w:numFmt w:val="bullet"/>
      <w:lvlText w:val="o"/>
      <w:lvlJc w:val="left"/>
      <w:pPr>
        <w:ind w:left="6260" w:hanging="360"/>
      </w:pPr>
      <w:rPr>
        <w:rFonts w:ascii="Courier New" w:hAnsi="Courier New" w:cs="Courier New" w:hint="default"/>
      </w:rPr>
    </w:lvl>
    <w:lvl w:ilvl="8" w:tplc="08090005" w:tentative="1">
      <w:start w:val="1"/>
      <w:numFmt w:val="bullet"/>
      <w:lvlText w:val=""/>
      <w:lvlJc w:val="left"/>
      <w:pPr>
        <w:ind w:left="6980" w:hanging="360"/>
      </w:pPr>
      <w:rPr>
        <w:rFonts w:ascii="Wingdings" w:hAnsi="Wingdings" w:hint="default"/>
      </w:rPr>
    </w:lvl>
  </w:abstractNum>
  <w:abstractNum w:abstractNumId="3" w15:restartNumberingAfterBreak="0">
    <w:nsid w:val="537E5A29"/>
    <w:multiLevelType w:val="hybridMultilevel"/>
    <w:tmpl w:val="C3C2751C"/>
    <w:lvl w:ilvl="0" w:tplc="C270F09A">
      <w:numFmt w:val="bullet"/>
      <w:lvlText w:val="•"/>
      <w:lvlJc w:val="left"/>
      <w:pPr>
        <w:ind w:left="360" w:hanging="360"/>
      </w:pPr>
      <w:rPr>
        <w:rFonts w:ascii="Arial" w:eastAsiaTheme="minorHAnsi" w:hAnsi="Arial" w:cs="Arial" w:hint="default"/>
      </w:rPr>
    </w:lvl>
    <w:lvl w:ilvl="1" w:tplc="FFFFFFFF">
      <w:start w:val="1"/>
      <w:numFmt w:val="bullet"/>
      <w:lvlText w:val=""/>
      <w:lvlJc w:val="left"/>
      <w:pPr>
        <w:ind w:left="1080" w:hanging="360"/>
      </w:pPr>
      <w:rPr>
        <w:rFonts w:ascii="Wingdings" w:hAnsi="Wingding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5ECE501C"/>
    <w:multiLevelType w:val="hybridMultilevel"/>
    <w:tmpl w:val="50F645B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641C45C6"/>
    <w:multiLevelType w:val="hybridMultilevel"/>
    <w:tmpl w:val="FA540CD2"/>
    <w:lvl w:ilvl="0" w:tplc="FFFFFFFF">
      <w:start w:val="1"/>
      <w:numFmt w:val="bullet"/>
      <w:lvlText w:val=""/>
      <w:lvlJc w:val="left"/>
      <w:pPr>
        <w:ind w:left="360" w:hanging="360"/>
      </w:pPr>
      <w:rPr>
        <w:rFonts w:ascii="Symbol" w:hAnsi="Symbol" w:hint="default"/>
      </w:rPr>
    </w:lvl>
    <w:lvl w:ilvl="1" w:tplc="0809000B">
      <w:start w:val="1"/>
      <w:numFmt w:val="bullet"/>
      <w:lvlText w:val=""/>
      <w:lvlJc w:val="left"/>
      <w:pPr>
        <w:ind w:left="1080" w:hanging="360"/>
      </w:pPr>
      <w:rPr>
        <w:rFonts w:ascii="Wingdings" w:hAnsi="Wingding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677846C5"/>
    <w:multiLevelType w:val="hybridMultilevel"/>
    <w:tmpl w:val="245AE108"/>
    <w:lvl w:ilvl="0" w:tplc="0809000B">
      <w:start w:val="1"/>
      <w:numFmt w:val="bullet"/>
      <w:lvlText w:val=""/>
      <w:lvlJc w:val="left"/>
      <w:pPr>
        <w:ind w:left="720" w:hanging="360"/>
      </w:pPr>
      <w:rPr>
        <w:rFonts w:ascii="Wingdings" w:hAnsi="Wingdings" w:hint="default"/>
      </w:rPr>
    </w:lvl>
    <w:lvl w:ilvl="1" w:tplc="FFFFFFFF">
      <w:start w:val="1"/>
      <w:numFmt w:val="bullet"/>
      <w:lvlText w:val=""/>
      <w:lvlJc w:val="left"/>
      <w:pPr>
        <w:ind w:left="1440" w:hanging="360"/>
      </w:pPr>
      <w:rPr>
        <w:rFonts w:ascii="Wingdings" w:hAnsi="Wingding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6F2D6F1E"/>
    <w:multiLevelType w:val="hybridMultilevel"/>
    <w:tmpl w:val="9F7850F8"/>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714A6AF9"/>
    <w:multiLevelType w:val="hybridMultilevel"/>
    <w:tmpl w:val="8B5A99F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787443FE"/>
    <w:multiLevelType w:val="hybridMultilevel"/>
    <w:tmpl w:val="73D2D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16631662">
    <w:abstractNumId w:val="8"/>
  </w:num>
  <w:num w:numId="2" w16cid:durableId="1012924607">
    <w:abstractNumId w:val="1"/>
  </w:num>
  <w:num w:numId="3" w16cid:durableId="1132940856">
    <w:abstractNumId w:val="9"/>
  </w:num>
  <w:num w:numId="4" w16cid:durableId="770663455">
    <w:abstractNumId w:val="7"/>
  </w:num>
  <w:num w:numId="5" w16cid:durableId="2064714695">
    <w:abstractNumId w:val="5"/>
  </w:num>
  <w:num w:numId="6" w16cid:durableId="1400517466">
    <w:abstractNumId w:val="2"/>
  </w:num>
  <w:num w:numId="7" w16cid:durableId="33820005">
    <w:abstractNumId w:val="0"/>
  </w:num>
  <w:num w:numId="8" w16cid:durableId="2004432663">
    <w:abstractNumId w:val="4"/>
  </w:num>
  <w:num w:numId="9" w16cid:durableId="649939654">
    <w:abstractNumId w:val="3"/>
  </w:num>
  <w:num w:numId="10" w16cid:durableId="60327287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37C5"/>
    <w:rsid w:val="0003550D"/>
    <w:rsid w:val="00037F0F"/>
    <w:rsid w:val="00053E2E"/>
    <w:rsid w:val="000623AF"/>
    <w:rsid w:val="000D4B33"/>
    <w:rsid w:val="001D37C5"/>
    <w:rsid w:val="001E0C52"/>
    <w:rsid w:val="001E6B43"/>
    <w:rsid w:val="00261053"/>
    <w:rsid w:val="00273CD5"/>
    <w:rsid w:val="00482557"/>
    <w:rsid w:val="0049583D"/>
    <w:rsid w:val="004B2217"/>
    <w:rsid w:val="004C7856"/>
    <w:rsid w:val="00592C39"/>
    <w:rsid w:val="005B0749"/>
    <w:rsid w:val="005C67E1"/>
    <w:rsid w:val="007116D4"/>
    <w:rsid w:val="0073226E"/>
    <w:rsid w:val="00740FC9"/>
    <w:rsid w:val="008B7C24"/>
    <w:rsid w:val="00935EF5"/>
    <w:rsid w:val="009972E4"/>
    <w:rsid w:val="00AD7FA3"/>
    <w:rsid w:val="00B71A01"/>
    <w:rsid w:val="00B7627E"/>
    <w:rsid w:val="00BB70B9"/>
    <w:rsid w:val="00D715B0"/>
    <w:rsid w:val="00DF21BF"/>
    <w:rsid w:val="00E21512"/>
    <w:rsid w:val="00E96AC3"/>
    <w:rsid w:val="00F16F03"/>
    <w:rsid w:val="00F24A7F"/>
    <w:rsid w:val="00F32D4B"/>
    <w:rsid w:val="00FF79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5E610"/>
  <w15:chartTrackingRefBased/>
  <w15:docId w15:val="{4FFD9068-18BA-4738-A2F8-89C846303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1512"/>
    <w:rPr>
      <w:rFonts w:ascii="Arial" w:hAnsi="Arial"/>
    </w:rPr>
  </w:style>
  <w:style w:type="paragraph" w:styleId="Heading1">
    <w:name w:val="heading 1"/>
    <w:basedOn w:val="Normal"/>
    <w:next w:val="Normal"/>
    <w:link w:val="Heading1Char"/>
    <w:uiPriority w:val="9"/>
    <w:qFormat/>
    <w:rsid w:val="001D37C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D37C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D37C5"/>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D37C5"/>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1D37C5"/>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1D37C5"/>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D37C5"/>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D37C5"/>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D37C5"/>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D37C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D37C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D37C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D37C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D37C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D37C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D37C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D37C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D37C5"/>
    <w:rPr>
      <w:rFonts w:eastAsiaTheme="majorEastAsia" w:cstheme="majorBidi"/>
      <w:color w:val="272727" w:themeColor="text1" w:themeTint="D8"/>
    </w:rPr>
  </w:style>
  <w:style w:type="paragraph" w:styleId="Title">
    <w:name w:val="Title"/>
    <w:basedOn w:val="Normal"/>
    <w:next w:val="Normal"/>
    <w:link w:val="TitleChar"/>
    <w:uiPriority w:val="10"/>
    <w:qFormat/>
    <w:rsid w:val="001D37C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D37C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D37C5"/>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D37C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D37C5"/>
    <w:pPr>
      <w:spacing w:before="160"/>
      <w:jc w:val="center"/>
    </w:pPr>
    <w:rPr>
      <w:i/>
      <w:iCs/>
      <w:color w:val="404040" w:themeColor="text1" w:themeTint="BF"/>
    </w:rPr>
  </w:style>
  <w:style w:type="character" w:customStyle="1" w:styleId="QuoteChar">
    <w:name w:val="Quote Char"/>
    <w:basedOn w:val="DefaultParagraphFont"/>
    <w:link w:val="Quote"/>
    <w:uiPriority w:val="29"/>
    <w:rsid w:val="001D37C5"/>
    <w:rPr>
      <w:rFonts w:ascii="Arial" w:hAnsi="Arial"/>
      <w:i/>
      <w:iCs/>
      <w:color w:val="404040" w:themeColor="text1" w:themeTint="BF"/>
    </w:rPr>
  </w:style>
  <w:style w:type="paragraph" w:styleId="ListParagraph">
    <w:name w:val="List Paragraph"/>
    <w:basedOn w:val="Normal"/>
    <w:uiPriority w:val="34"/>
    <w:qFormat/>
    <w:rsid w:val="001D37C5"/>
    <w:pPr>
      <w:ind w:left="720"/>
      <w:contextualSpacing/>
    </w:pPr>
  </w:style>
  <w:style w:type="character" w:styleId="IntenseEmphasis">
    <w:name w:val="Intense Emphasis"/>
    <w:basedOn w:val="DefaultParagraphFont"/>
    <w:uiPriority w:val="21"/>
    <w:qFormat/>
    <w:rsid w:val="001D37C5"/>
    <w:rPr>
      <w:i/>
      <w:iCs/>
      <w:color w:val="0F4761" w:themeColor="accent1" w:themeShade="BF"/>
    </w:rPr>
  </w:style>
  <w:style w:type="paragraph" w:styleId="IntenseQuote">
    <w:name w:val="Intense Quote"/>
    <w:basedOn w:val="Normal"/>
    <w:next w:val="Normal"/>
    <w:link w:val="IntenseQuoteChar"/>
    <w:uiPriority w:val="30"/>
    <w:qFormat/>
    <w:rsid w:val="001D37C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D37C5"/>
    <w:rPr>
      <w:rFonts w:ascii="Arial" w:hAnsi="Arial"/>
      <w:i/>
      <w:iCs/>
      <w:color w:val="0F4761" w:themeColor="accent1" w:themeShade="BF"/>
    </w:rPr>
  </w:style>
  <w:style w:type="character" w:styleId="IntenseReference">
    <w:name w:val="Intense Reference"/>
    <w:basedOn w:val="DefaultParagraphFont"/>
    <w:uiPriority w:val="32"/>
    <w:qFormat/>
    <w:rsid w:val="001D37C5"/>
    <w:rPr>
      <w:b/>
      <w:bCs/>
      <w:smallCaps/>
      <w:color w:val="0F4761" w:themeColor="accent1" w:themeShade="BF"/>
      <w:spacing w:val="5"/>
    </w:rPr>
  </w:style>
  <w:style w:type="paragraph" w:styleId="Header">
    <w:name w:val="header"/>
    <w:basedOn w:val="Normal"/>
    <w:link w:val="HeaderChar"/>
    <w:uiPriority w:val="99"/>
    <w:unhideWhenUsed/>
    <w:rsid w:val="001D37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37C5"/>
    <w:rPr>
      <w:rFonts w:ascii="Arial" w:hAnsi="Arial"/>
    </w:rPr>
  </w:style>
  <w:style w:type="paragraph" w:styleId="Footer">
    <w:name w:val="footer"/>
    <w:basedOn w:val="Normal"/>
    <w:link w:val="FooterChar"/>
    <w:uiPriority w:val="99"/>
    <w:unhideWhenUsed/>
    <w:rsid w:val="001D37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37C5"/>
    <w:rPr>
      <w:rFonts w:ascii="Arial" w:hAnsi="Arial"/>
    </w:rPr>
  </w:style>
  <w:style w:type="character" w:styleId="Hyperlink">
    <w:name w:val="Hyperlink"/>
    <w:basedOn w:val="DefaultParagraphFont"/>
    <w:uiPriority w:val="99"/>
    <w:unhideWhenUsed/>
    <w:rsid w:val="001D37C5"/>
    <w:rPr>
      <w:color w:val="467886" w:themeColor="hyperlink"/>
      <w:u w:val="single"/>
    </w:rPr>
  </w:style>
  <w:style w:type="table" w:styleId="TableGrid">
    <w:name w:val="Table Grid"/>
    <w:basedOn w:val="TableNormal"/>
    <w:uiPriority w:val="39"/>
    <w:rsid w:val="001D37C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D37C5"/>
    <w:pPr>
      <w:spacing w:before="100" w:beforeAutospacing="1" w:after="100" w:afterAutospacing="1" w:line="240" w:lineRule="auto"/>
    </w:pPr>
    <w:rPr>
      <w:rFonts w:ascii="Aptos" w:hAnsi="Aptos" w:cs="Aptos"/>
      <w:kern w:val="0"/>
      <w:lang w:eastAsia="en-GB"/>
      <w14:ligatures w14:val="none"/>
    </w:rPr>
  </w:style>
  <w:style w:type="character" w:styleId="CommentReference">
    <w:name w:val="annotation reference"/>
    <w:basedOn w:val="DefaultParagraphFont"/>
    <w:uiPriority w:val="99"/>
    <w:semiHidden/>
    <w:unhideWhenUsed/>
    <w:rsid w:val="00592C39"/>
    <w:rPr>
      <w:sz w:val="16"/>
      <w:szCs w:val="16"/>
    </w:rPr>
  </w:style>
  <w:style w:type="paragraph" w:styleId="CommentText">
    <w:name w:val="annotation text"/>
    <w:basedOn w:val="Normal"/>
    <w:link w:val="CommentTextChar"/>
    <w:uiPriority w:val="99"/>
    <w:unhideWhenUsed/>
    <w:rsid w:val="00592C39"/>
    <w:pPr>
      <w:spacing w:line="240" w:lineRule="auto"/>
    </w:pPr>
    <w:rPr>
      <w:sz w:val="20"/>
      <w:szCs w:val="20"/>
    </w:rPr>
  </w:style>
  <w:style w:type="character" w:customStyle="1" w:styleId="CommentTextChar">
    <w:name w:val="Comment Text Char"/>
    <w:basedOn w:val="DefaultParagraphFont"/>
    <w:link w:val="CommentText"/>
    <w:uiPriority w:val="99"/>
    <w:rsid w:val="00592C3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592C39"/>
    <w:rPr>
      <w:b/>
      <w:bCs/>
    </w:rPr>
  </w:style>
  <w:style w:type="character" w:customStyle="1" w:styleId="CommentSubjectChar">
    <w:name w:val="Comment Subject Char"/>
    <w:basedOn w:val="CommentTextChar"/>
    <w:link w:val="CommentSubject"/>
    <w:uiPriority w:val="99"/>
    <w:semiHidden/>
    <w:rsid w:val="00592C39"/>
    <w:rPr>
      <w:rFonts w:ascii="Arial" w:hAnsi="Arial"/>
      <w:b/>
      <w:bCs/>
      <w:sz w:val="20"/>
      <w:szCs w:val="20"/>
    </w:rPr>
  </w:style>
  <w:style w:type="paragraph" w:styleId="Revision">
    <w:name w:val="Revision"/>
    <w:hidden/>
    <w:uiPriority w:val="99"/>
    <w:semiHidden/>
    <w:rsid w:val="0049583D"/>
    <w:pPr>
      <w:spacing w:after="0" w:line="240" w:lineRule="auto"/>
    </w:pPr>
    <w:rPr>
      <w:rFonts w:ascii="Arial" w:hAnsi="Arial"/>
    </w:rPr>
  </w:style>
  <w:style w:type="character" w:styleId="UnresolvedMention">
    <w:name w:val="Unresolved Mention"/>
    <w:basedOn w:val="DefaultParagraphFont"/>
    <w:uiPriority w:val="99"/>
    <w:semiHidden/>
    <w:unhideWhenUsed/>
    <w:rsid w:val="00E96AC3"/>
    <w:rPr>
      <w:color w:val="605E5C"/>
      <w:shd w:val="clear" w:color="auto" w:fill="E1DFDD"/>
    </w:rPr>
  </w:style>
  <w:style w:type="character" w:styleId="FollowedHyperlink">
    <w:name w:val="FollowedHyperlink"/>
    <w:basedOn w:val="DefaultParagraphFont"/>
    <w:uiPriority w:val="99"/>
    <w:semiHidden/>
    <w:unhideWhenUsed/>
    <w:rsid w:val="0048255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1049662">
      <w:bodyDiv w:val="1"/>
      <w:marLeft w:val="0"/>
      <w:marRight w:val="0"/>
      <w:marTop w:val="0"/>
      <w:marBottom w:val="0"/>
      <w:divBdr>
        <w:top w:val="none" w:sz="0" w:space="0" w:color="auto"/>
        <w:left w:val="none" w:sz="0" w:space="0" w:color="auto"/>
        <w:bottom w:val="none" w:sz="0" w:space="0" w:color="auto"/>
        <w:right w:val="none" w:sz="0" w:space="0" w:color="auto"/>
      </w:divBdr>
    </w:div>
    <w:div w:id="1568490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erformanceandimprovement.nhs.wales/national-maternity-and-neonatal-assurance-assessment/about-the-assessment/about-the-independent-oversight-pane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wales/new-standards-improve-maternity-and-neonatal-care-wales"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hyperlink" Target="mailto:PGGIG.ASMNC@wales.nhs.uk" TargetMode="External"/><Relationship Id="rId1" Type="http://schemas.openxmlformats.org/officeDocument/2006/relationships/hyperlink" Target="mailto:NHSPI.NMNAA@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A59783582</value>
    </field>
    <field name="Objective-Title">
      <value order="0">20250929 - Chair's summary of first two meetings</value>
    </field>
    <field name="Objective-Description">
      <value order="0"/>
    </field>
    <field name="Objective-CreationStamp">
      <value order="0">2025-09-28T15:11:39Z</value>
    </field>
    <field name="Objective-IsApproved">
      <value order="0">false</value>
    </field>
    <field name="Objective-IsPublished">
      <value order="0">true</value>
    </field>
    <field name="Objective-DatePublished">
      <value order="0">2025-09-29T11:10:05Z</value>
    </field>
    <field name="Objective-ModificationStamp">
      <value order="0">2025-09-29T11:10:05Z</value>
    </field>
    <field name="Objective-Owner">
      <value order="0">Shorrocks, Olivia (HSCEY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Performance:1 - Save:Admin &amp; Corporate Commissions:Delivery &amp; Performance:Performance,  Escalation and Intervention:Clinical Services:HSCEY - All Wales Maternity and Neo-natal Assessment - 2025-2030:Engagement</value>
    </field>
    <field name="Objective-Parent">
      <value order="0">Engagement</value>
    </field>
    <field name="Objective-State">
      <value order="0">Published</value>
    </field>
    <field name="Objective-VersionId">
      <value order="0">vA108086060</value>
    </field>
    <field name="Objective-Version">
      <value order="0">3.0</value>
    </field>
    <field name="Objective-VersionNumber">
      <value order="0">4</value>
    </field>
    <field name="Objective-VersionComment">
      <value order="0"/>
    </field>
    <field name="Objective-FileNumber">
      <value order="0">qA2345569</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571</Words>
  <Characters>3260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3824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Shorrocks, Olivia (HSCEY - Delivery &amp; Performance)</dc:creator>
  <cp:keywords/>
  <dc:description/>
  <cp:lastModifiedBy>Gareth Setter (NHS Wales Performance and Improvement)</cp:lastModifiedBy>
  <cp:revision>5</cp:revision>
  <dcterms:created xsi:type="dcterms:W3CDTF">2025-09-30T14:10:00Z</dcterms:created>
  <dcterms:modified xsi:type="dcterms:W3CDTF">2025-10-10T10:00:00Z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Comment">
    <vt:lpwstr/>
  </property>
  <property fmtid="{D5CDD505-2E9C-101B-9397-08002B2CF9AE}" pid="3" name="Customer-Id">
    <vt:lpwstr>FF3C5B18883D4E21973B57C2EEED7FD1</vt:lpwstr>
  </property>
  <property fmtid="{D5CDD505-2E9C-101B-9397-08002B2CF9AE}" pid="4" name="Objective-Id">
    <vt:lpwstr>A59783582</vt:lpwstr>
  </property>
  <property fmtid="{D5CDD505-2E9C-101B-9397-08002B2CF9AE}" pid="5" name="Objective-Title">
    <vt:lpwstr>20250929 - Chair's summary of first two meetings</vt:lpwstr>
  </property>
  <property fmtid="{D5CDD505-2E9C-101B-9397-08002B2CF9AE}" pid="6" name="Objective-Description">
    <vt:lpwstr/>
  </property>
  <property fmtid="{D5CDD505-2E9C-101B-9397-08002B2CF9AE}" pid="7" name="Objective-CreationStamp">
    <vt:filetime>2025-09-28T15:11:39Z</vt:filetime>
  </property>
  <property fmtid="{D5CDD505-2E9C-101B-9397-08002B2CF9AE}" pid="8" name="Objective-IsApproved">
    <vt:bool>false</vt:bool>
  </property>
  <property fmtid="{D5CDD505-2E9C-101B-9397-08002B2CF9AE}" pid="9" name="Objective-IsPublished">
    <vt:bool>true</vt:bool>
  </property>
  <property fmtid="{D5CDD505-2E9C-101B-9397-08002B2CF9AE}" pid="10" name="Objective-DatePublished">
    <vt:filetime>2025-09-29T11:10:05Z</vt:filetime>
  </property>
  <property fmtid="{D5CDD505-2E9C-101B-9397-08002B2CF9AE}" pid="11" name="Objective-ModificationStamp">
    <vt:filetime>2025-09-29T11:10:05Z</vt:filetime>
  </property>
  <property fmtid="{D5CDD505-2E9C-101B-9397-08002B2CF9AE}" pid="12" name="Objective-Owner">
    <vt:lpwstr>Shorrocks, Olivia (HSCEY - Delivery &amp; Performance)</vt:lpwstr>
  </property>
  <property fmtid="{D5CDD505-2E9C-101B-9397-08002B2CF9AE}" pid="13" name="Objective-Path">
    <vt:lpwstr>Objective Global Folder:#Business File Plan:WG Organisational Groups:Post April 2024 - Health, Social Care &amp; Early Years:Deputy Chief Executive NHS Wales:Health, Social Care &amp; Early Years (HSCEY) - DCE - Delivery &amp; Performance:1 - Save:Admin &amp; Corporate Commissions:Delivery &amp; Performance:Performance,  Escalation and Intervention:Clinical Services:HSCEY - All Wales Maternity and Neo-natal Assessment - 2025-2030:Engagement:</vt:lpwstr>
  </property>
  <property fmtid="{D5CDD505-2E9C-101B-9397-08002B2CF9AE}" pid="14" name="Objective-Parent">
    <vt:lpwstr>Engagement</vt:lpwstr>
  </property>
  <property fmtid="{D5CDD505-2E9C-101B-9397-08002B2CF9AE}" pid="15" name="Objective-State">
    <vt:lpwstr>Published</vt:lpwstr>
  </property>
  <property fmtid="{D5CDD505-2E9C-101B-9397-08002B2CF9AE}" pid="16" name="Objective-VersionId">
    <vt:lpwstr>vA108086060</vt:lpwstr>
  </property>
  <property fmtid="{D5CDD505-2E9C-101B-9397-08002B2CF9AE}" pid="17" name="Objective-Version">
    <vt:lpwstr>3.0</vt:lpwstr>
  </property>
  <property fmtid="{D5CDD505-2E9C-101B-9397-08002B2CF9AE}" pid="18" name="Objective-VersionNumber">
    <vt:r8>4</vt:r8>
  </property>
  <property fmtid="{D5CDD505-2E9C-101B-9397-08002B2CF9AE}" pid="19" name="Objective-VersionComment">
    <vt:lpwstr/>
  </property>
  <property fmtid="{D5CDD505-2E9C-101B-9397-08002B2CF9AE}" pid="20" name="Objective-FileNumber">
    <vt:lpwstr/>
  </property>
  <property fmtid="{D5CDD505-2E9C-101B-9397-08002B2CF9AE}" pid="21" name="Objective-Classification">
    <vt:lpwstr>[Inherited - Official]</vt:lpwstr>
  </property>
  <property fmtid="{D5CDD505-2E9C-101B-9397-08002B2CF9AE}" pid="22" name="Objective-Caveats">
    <vt:lpwstr/>
  </property>
  <property fmtid="{D5CDD505-2E9C-101B-9397-08002B2CF9AE}" pid="23" name="Objective-Date Acquired">
    <vt:lpwstr/>
  </property>
  <property fmtid="{D5CDD505-2E9C-101B-9397-08002B2CF9AE}" pid="24" name="Objective-Official Translation">
    <vt:lpwstr/>
  </property>
  <property fmtid="{D5CDD505-2E9C-101B-9397-08002B2CF9AE}" pid="25" name="Objective-Connect Creator">
    <vt:lpwstr/>
  </property>
</Properties>
</file>