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3CC91" w14:textId="77777777" w:rsidR="00BD4A02" w:rsidRDefault="00BD4A02" w:rsidP="009757C8">
      <w:pPr>
        <w:rPr>
          <w:b/>
          <w:bCs/>
        </w:rPr>
      </w:pPr>
    </w:p>
    <w:p w14:paraId="112C5426" w14:textId="3858EC08" w:rsidR="009757C8" w:rsidRDefault="009757C8" w:rsidP="009757C8">
      <w:pPr>
        <w:rPr>
          <w:b/>
          <w:bCs/>
        </w:rPr>
      </w:pPr>
      <w:r w:rsidRPr="00935EF5">
        <w:rPr>
          <w:b/>
          <w:bCs/>
        </w:rPr>
        <w:t xml:space="preserve">Chair’s summary of meeting held </w:t>
      </w:r>
      <w:r>
        <w:rPr>
          <w:b/>
          <w:bCs/>
        </w:rPr>
        <w:t>22</w:t>
      </w:r>
      <w:r w:rsidRPr="00935EF5">
        <w:rPr>
          <w:b/>
          <w:bCs/>
        </w:rPr>
        <w:t xml:space="preserve"> September 2025</w:t>
      </w:r>
    </w:p>
    <w:p w14:paraId="6CA4FD0F" w14:textId="77777777" w:rsidR="009757C8" w:rsidRPr="00935EF5" w:rsidRDefault="009757C8" w:rsidP="009757C8">
      <w:pPr>
        <w:rPr>
          <w:b/>
          <w:bCs/>
        </w:rPr>
      </w:pPr>
      <w:r>
        <w:rPr>
          <w:b/>
          <w:bCs/>
        </w:rPr>
        <w:t xml:space="preserve">Prof Sally Holland </w:t>
      </w:r>
    </w:p>
    <w:p w14:paraId="108D1EB0" w14:textId="3D8ECBD2" w:rsidR="009757C8" w:rsidRDefault="009757C8" w:rsidP="009757C8">
      <w:r>
        <w:t xml:space="preserve">The second meeting on the maternity and neonatal </w:t>
      </w:r>
      <w:r w:rsidR="00BD4A02">
        <w:t xml:space="preserve">national </w:t>
      </w:r>
      <w:r>
        <w:t>assurance</w:t>
      </w:r>
      <w:r w:rsidR="00BD4A02">
        <w:t xml:space="preserve"> assessment</w:t>
      </w:r>
      <w:r>
        <w:t xml:space="preserve"> panel took place on the 22 September 2025.</w:t>
      </w:r>
    </w:p>
    <w:p w14:paraId="10DF11B1" w14:textId="77777777" w:rsidR="009757C8" w:rsidRDefault="009757C8" w:rsidP="009757C8">
      <w:pPr>
        <w:rPr>
          <w:rFonts w:cs="Arial"/>
        </w:rPr>
      </w:pPr>
      <w:r>
        <w:t xml:space="preserve">The panel was pleased to welcome Sarah Fox to the meeting. Sarah, who works for Public Health Wales, joins the panel as an adviser and is a </w:t>
      </w:r>
      <w:r>
        <w:rPr>
          <w:rFonts w:cs="Arial"/>
        </w:rPr>
        <w:t>current practicing midwife.</w:t>
      </w:r>
    </w:p>
    <w:p w14:paraId="58B67F47" w14:textId="77777777" w:rsidR="009757C8" w:rsidRDefault="009757C8" w:rsidP="009757C8">
      <w:pPr>
        <w:rPr>
          <w:rFonts w:cs="Arial"/>
        </w:rPr>
      </w:pPr>
      <w:r>
        <w:rPr>
          <w:rFonts w:cs="Arial"/>
        </w:rPr>
        <w:t>The meeting was focused upon agreeing the terms of reference and the proposed methodology for each of the workstreams. This is a summary of the discussion points and decisions made:</w:t>
      </w:r>
    </w:p>
    <w:p w14:paraId="6C3DA7AC" w14:textId="3324C016" w:rsidR="009757C8" w:rsidRDefault="009757C8" w:rsidP="009757C8">
      <w:pPr>
        <w:pStyle w:val="ListParagraph"/>
        <w:numPr>
          <w:ilvl w:val="0"/>
          <w:numId w:val="2"/>
        </w:numPr>
        <w:spacing w:after="120"/>
        <w:rPr>
          <w:rFonts w:cs="Arial"/>
        </w:rPr>
      </w:pPr>
      <w:r>
        <w:rPr>
          <w:rFonts w:cs="Arial"/>
        </w:rPr>
        <w:t>We requested f</w:t>
      </w:r>
      <w:r w:rsidRPr="009972E4">
        <w:rPr>
          <w:rFonts w:cs="Arial"/>
        </w:rPr>
        <w:t xml:space="preserve">urther </w:t>
      </w:r>
      <w:r>
        <w:rPr>
          <w:rFonts w:cs="Arial"/>
        </w:rPr>
        <w:t xml:space="preserve">minor </w:t>
      </w:r>
      <w:r w:rsidRPr="009972E4">
        <w:rPr>
          <w:rFonts w:cs="Arial"/>
        </w:rPr>
        <w:t xml:space="preserve">changes </w:t>
      </w:r>
      <w:r>
        <w:rPr>
          <w:rFonts w:cs="Arial"/>
        </w:rPr>
        <w:t>to the terms of reference.</w:t>
      </w:r>
      <w:r w:rsidRPr="009972E4">
        <w:rPr>
          <w:rFonts w:cs="Arial"/>
        </w:rPr>
        <w:t xml:space="preserve"> </w:t>
      </w:r>
      <w:r>
        <w:rPr>
          <w:rFonts w:cs="Arial"/>
        </w:rPr>
        <w:t>It</w:t>
      </w:r>
      <w:r w:rsidRPr="009972E4">
        <w:rPr>
          <w:rFonts w:cs="Arial"/>
        </w:rPr>
        <w:t xml:space="preserve"> was agreed </w:t>
      </w:r>
      <w:r w:rsidR="00BD4A02" w:rsidRPr="009972E4">
        <w:rPr>
          <w:rFonts w:cs="Arial"/>
        </w:rPr>
        <w:t xml:space="preserve">that </w:t>
      </w:r>
      <w:r w:rsidR="00BD4A02">
        <w:rPr>
          <w:rFonts w:cs="Arial"/>
        </w:rPr>
        <w:t>final</w:t>
      </w:r>
      <w:r w:rsidRPr="009972E4">
        <w:rPr>
          <w:rFonts w:cs="Arial"/>
        </w:rPr>
        <w:t xml:space="preserve"> versions </w:t>
      </w:r>
      <w:r>
        <w:rPr>
          <w:rFonts w:cs="Arial"/>
        </w:rPr>
        <w:t xml:space="preserve">will be </w:t>
      </w:r>
      <w:r w:rsidRPr="009972E4">
        <w:rPr>
          <w:rFonts w:cs="Arial"/>
        </w:rPr>
        <w:t>circulated for approval by 26 September.</w:t>
      </w:r>
    </w:p>
    <w:p w14:paraId="14566C5F" w14:textId="3F348F01" w:rsidR="009757C8" w:rsidRDefault="009757C8" w:rsidP="009757C8">
      <w:pPr>
        <w:pStyle w:val="ListParagraph"/>
        <w:numPr>
          <w:ilvl w:val="0"/>
          <w:numId w:val="1"/>
        </w:numPr>
        <w:spacing w:after="120"/>
        <w:ind w:left="360"/>
        <w:rPr>
          <w:rFonts w:cs="Arial"/>
        </w:rPr>
      </w:pPr>
      <w:r>
        <w:rPr>
          <w:rFonts w:cs="Arial"/>
        </w:rPr>
        <w:t>We</w:t>
      </w:r>
      <w:r w:rsidRPr="009972E4">
        <w:rPr>
          <w:rFonts w:cs="Arial"/>
        </w:rPr>
        <w:t xml:space="preserve"> agreed that a family consultative group </w:t>
      </w:r>
      <w:r>
        <w:rPr>
          <w:rFonts w:cs="Arial"/>
        </w:rPr>
        <w:t>will be set up</w:t>
      </w:r>
      <w:r w:rsidRPr="009972E4">
        <w:rPr>
          <w:rFonts w:cs="Arial"/>
        </w:rPr>
        <w:t xml:space="preserve"> in addition to the stakeholder panel</w:t>
      </w:r>
      <w:r>
        <w:rPr>
          <w:rFonts w:cs="Arial"/>
        </w:rPr>
        <w:t>.</w:t>
      </w:r>
    </w:p>
    <w:p w14:paraId="528827CA" w14:textId="680E682F" w:rsidR="009757C8" w:rsidRDefault="009757C8" w:rsidP="009757C8">
      <w:pPr>
        <w:pStyle w:val="ListParagraph"/>
        <w:numPr>
          <w:ilvl w:val="0"/>
          <w:numId w:val="1"/>
        </w:numPr>
        <w:spacing w:after="120"/>
        <w:ind w:left="360"/>
        <w:rPr>
          <w:rFonts w:cs="Arial"/>
        </w:rPr>
      </w:pPr>
      <w:r>
        <w:rPr>
          <w:rFonts w:cs="Arial"/>
        </w:rPr>
        <w:t xml:space="preserve">We discussed each of the workstreams. </w:t>
      </w:r>
      <w:r w:rsidRPr="009972E4">
        <w:rPr>
          <w:rFonts w:cs="Arial"/>
        </w:rPr>
        <w:t xml:space="preserve"> There will be a three-pronged approach to the listening sessions; listening to women and families who come forward through health boards or local groups, supporting those who do not feel comfortable coming forward in a group setting through one-to-one meetings and thirdly to meet with community groups. There will be around 21 days of listening sessions spread across the regions</w:t>
      </w:r>
      <w:r w:rsidR="00BD4A02">
        <w:rPr>
          <w:rFonts w:cs="Arial"/>
        </w:rPr>
        <w:t xml:space="preserve">. </w:t>
      </w:r>
      <w:r>
        <w:rPr>
          <w:rFonts w:cs="Arial"/>
        </w:rPr>
        <w:t>T</w:t>
      </w:r>
      <w:r w:rsidRPr="009972E4">
        <w:rPr>
          <w:rFonts w:cs="Arial"/>
        </w:rPr>
        <w:t xml:space="preserve">he dates </w:t>
      </w:r>
      <w:r>
        <w:rPr>
          <w:rFonts w:cs="Arial"/>
        </w:rPr>
        <w:t>will be agreed</w:t>
      </w:r>
      <w:r w:rsidRPr="009972E4">
        <w:rPr>
          <w:rFonts w:cs="Arial"/>
        </w:rPr>
        <w:t xml:space="preserve"> before the next meeting. </w:t>
      </w:r>
    </w:p>
    <w:p w14:paraId="4C6B61D3" w14:textId="61944BE0" w:rsidR="009757C8" w:rsidRPr="00B7627E" w:rsidRDefault="009757C8" w:rsidP="009757C8">
      <w:pPr>
        <w:pStyle w:val="ListParagraph"/>
        <w:numPr>
          <w:ilvl w:val="0"/>
          <w:numId w:val="2"/>
        </w:numPr>
        <w:rPr>
          <w:rFonts w:cs="Arial"/>
        </w:rPr>
      </w:pPr>
      <w:r>
        <w:rPr>
          <w:rFonts w:cs="Arial"/>
        </w:rPr>
        <w:t xml:space="preserve">After a lengthy discussion, we </w:t>
      </w:r>
      <w:r w:rsidR="00BD4A02">
        <w:rPr>
          <w:rFonts w:cs="Arial"/>
        </w:rPr>
        <w:t>concluded</w:t>
      </w:r>
      <w:r>
        <w:rPr>
          <w:rFonts w:cs="Arial"/>
        </w:rPr>
        <w:t xml:space="preserve"> that c</w:t>
      </w:r>
      <w:r w:rsidRPr="009972E4">
        <w:rPr>
          <w:rFonts w:cs="Arial"/>
        </w:rPr>
        <w:t>ase note audits w</w:t>
      </w:r>
      <w:r>
        <w:rPr>
          <w:rFonts w:cs="Arial"/>
        </w:rPr>
        <w:t>ill</w:t>
      </w:r>
      <w:r w:rsidRPr="009972E4">
        <w:rPr>
          <w:rFonts w:cs="Arial"/>
        </w:rPr>
        <w:t xml:space="preserve"> not be included in the methodology</w:t>
      </w:r>
      <w:r>
        <w:rPr>
          <w:rFonts w:cs="Arial"/>
        </w:rPr>
        <w:t>.</w:t>
      </w:r>
      <w:r w:rsidRPr="009972E4">
        <w:rPr>
          <w:rFonts w:cs="Arial"/>
        </w:rPr>
        <w:t xml:space="preserve"> </w:t>
      </w:r>
      <w:r>
        <w:rPr>
          <w:rFonts w:cs="Arial"/>
        </w:rPr>
        <w:t xml:space="preserve"> This is because the time limits on this assurance assessment mean that it would not be possible to complete enough case note audits across Wales to a standard the panel would be satisfied with. Additionally, case note audits fit more closely with a review that is examining past care in specific health boards. </w:t>
      </w:r>
    </w:p>
    <w:p w14:paraId="4E94B5A4" w14:textId="5A4BBFEA" w:rsidR="009757C8" w:rsidRDefault="009757C8" w:rsidP="009757C8">
      <w:pPr>
        <w:pStyle w:val="ListParagraph"/>
        <w:numPr>
          <w:ilvl w:val="0"/>
          <w:numId w:val="1"/>
        </w:numPr>
        <w:spacing w:after="120"/>
        <w:ind w:left="360"/>
        <w:rPr>
          <w:rFonts w:cs="Arial"/>
        </w:rPr>
      </w:pPr>
      <w:r>
        <w:rPr>
          <w:rFonts w:cs="Arial"/>
        </w:rPr>
        <w:t xml:space="preserve">We agreed that site visits will be based on the </w:t>
      </w:r>
      <w:r w:rsidR="00BD4A02">
        <w:rPr>
          <w:rFonts w:cs="Arial"/>
        </w:rPr>
        <w:t>‘</w:t>
      </w:r>
      <w:r>
        <w:rPr>
          <w:rFonts w:cs="Arial"/>
        </w:rPr>
        <w:t>15 step</w:t>
      </w:r>
      <w:r w:rsidR="00BD4A02">
        <w:rPr>
          <w:rFonts w:cs="Arial"/>
        </w:rPr>
        <w:t>s’</w:t>
      </w:r>
      <w:r>
        <w:rPr>
          <w:rFonts w:cs="Arial"/>
        </w:rPr>
        <w:t xml:space="preserve"> methodology and dates for the visits to be established as soon as possible.</w:t>
      </w:r>
    </w:p>
    <w:p w14:paraId="3A093430" w14:textId="49A447A1" w:rsidR="009757C8" w:rsidRDefault="009757C8" w:rsidP="009757C8">
      <w:pPr>
        <w:pStyle w:val="ListParagraph"/>
        <w:numPr>
          <w:ilvl w:val="0"/>
          <w:numId w:val="1"/>
        </w:numPr>
        <w:spacing w:after="120"/>
        <w:ind w:left="360"/>
        <w:rPr>
          <w:rFonts w:cs="Arial"/>
        </w:rPr>
      </w:pPr>
      <w:r>
        <w:rPr>
          <w:rFonts w:cs="Arial"/>
        </w:rPr>
        <w:t>We discussed the format, structure and content of the organisational self-assessment</w:t>
      </w:r>
      <w:r w:rsidR="00BD4A02">
        <w:rPr>
          <w:rFonts w:cs="Arial"/>
        </w:rPr>
        <w:t xml:space="preserve"> </w:t>
      </w:r>
      <w:r>
        <w:rPr>
          <w:rFonts w:cs="Arial"/>
        </w:rPr>
        <w:t>and agreed that any additional points should be made via e-mail. It is intended that this is circulated to health boards w/c 29 September</w:t>
      </w:r>
    </w:p>
    <w:p w14:paraId="0E23E697" w14:textId="77777777" w:rsidR="009757C8" w:rsidRPr="009972E4" w:rsidRDefault="009757C8" w:rsidP="009757C8">
      <w:pPr>
        <w:spacing w:after="120"/>
        <w:rPr>
          <w:rFonts w:cs="Arial"/>
        </w:rPr>
      </w:pPr>
      <w:r>
        <w:rPr>
          <w:rFonts w:cs="Arial"/>
        </w:rPr>
        <w:t>The next meeting will be held on 6 October 2025</w:t>
      </w:r>
    </w:p>
    <w:p w14:paraId="1251D778" w14:textId="77777777" w:rsidR="009757C8" w:rsidRDefault="009757C8" w:rsidP="009757C8">
      <w:pPr>
        <w:rPr>
          <w:rFonts w:cs="Arial"/>
        </w:rPr>
      </w:pPr>
    </w:p>
    <w:p w14:paraId="3BCD59D8" w14:textId="77777777" w:rsidR="00B036AD" w:rsidRDefault="00B036AD"/>
    <w:sectPr w:rsidR="00B036AD" w:rsidSect="009757C8">
      <w:headerReference w:type="first" r:id="rId5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utiger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Ind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08"/>
      <w:gridCol w:w="4508"/>
    </w:tblGrid>
    <w:tr w:rsidR="009757C8" w14:paraId="631F0787" w14:textId="77777777" w:rsidTr="00A37F17">
      <w:tc>
        <w:tcPr>
          <w:tcW w:w="4508" w:type="dxa"/>
          <w:hideMark/>
        </w:tcPr>
        <w:p w14:paraId="3CC10877" w14:textId="77777777" w:rsidR="009757C8" w:rsidRPr="00E96AC3" w:rsidRDefault="009757C8" w:rsidP="001D37C5">
          <w:pPr>
            <w:rPr>
              <w:rFonts w:ascii="Frutiger" w:hAnsi="Frutiger" w:cs="Arial"/>
              <w:b/>
              <w:bCs/>
              <w:color w:val="002060"/>
              <w:sz w:val="28"/>
              <w:szCs w:val="28"/>
            </w:rPr>
          </w:pPr>
          <w:r w:rsidRPr="00E96AC3">
            <w:rPr>
              <w:rFonts w:ascii="Frutiger" w:hAnsi="Frutiger" w:cs="Arial"/>
              <w:b/>
              <w:bCs/>
              <w:color w:val="002060"/>
              <w:sz w:val="28"/>
              <w:szCs w:val="28"/>
            </w:rPr>
            <w:t xml:space="preserve">Maternity and Neonatal National Assurance Assessment </w:t>
          </w:r>
        </w:p>
        <w:p w14:paraId="546EA1DC" w14:textId="77777777" w:rsidR="009757C8" w:rsidRDefault="009757C8" w:rsidP="00E96AC3">
          <w:pPr>
            <w:rPr>
              <w:rFonts w:ascii="Frutiger" w:eastAsia="Aptos" w:hAnsi="Frutiger" w:cs="Times New Roman"/>
              <w:sz w:val="22"/>
              <w:szCs w:val="22"/>
            </w:rPr>
          </w:pPr>
          <w:hyperlink r:id="rId1" w:history="1">
            <w:r w:rsidRPr="00DC7FB0">
              <w:rPr>
                <w:rStyle w:val="Hyperlink"/>
                <w:rFonts w:ascii="Frutiger" w:eastAsia="Aptos" w:hAnsi="Frutiger" w:cs="Times New Roman"/>
                <w:sz w:val="22"/>
                <w:szCs w:val="22"/>
              </w:rPr>
              <w:t>NHSPI.NMNAA@wales.nhs.uk</w:t>
            </w:r>
          </w:hyperlink>
        </w:p>
        <w:p w14:paraId="33444C97" w14:textId="77777777" w:rsidR="009757C8" w:rsidRDefault="009757C8" w:rsidP="00E96AC3">
          <w:pPr>
            <w:rPr>
              <w:rFonts w:ascii="Frutiger" w:hAnsi="Frutiger" w:cs="Arial"/>
              <w:color w:val="0070C0"/>
              <w:sz w:val="22"/>
              <w:szCs w:val="22"/>
            </w:rPr>
          </w:pPr>
          <w:hyperlink r:id="rId2" w:history="1">
            <w:r w:rsidRPr="00DC7FB0">
              <w:rPr>
                <w:rStyle w:val="Hyperlink"/>
                <w:rFonts w:ascii="Frutiger" w:hAnsi="Frutiger" w:cs="Arial"/>
                <w:sz w:val="22"/>
                <w:szCs w:val="22"/>
              </w:rPr>
              <w:t>PGGIG.ASMNC@wales.nhs.uk</w:t>
            </w:r>
          </w:hyperlink>
        </w:p>
        <w:p w14:paraId="5E3B0443" w14:textId="77777777" w:rsidR="009757C8" w:rsidRPr="00E96AC3" w:rsidRDefault="009757C8" w:rsidP="00E96AC3">
          <w:pPr>
            <w:rPr>
              <w:rFonts w:ascii="Frutiger" w:hAnsi="Frutiger" w:cs="Arial"/>
              <w:color w:val="0070C0"/>
              <w:sz w:val="22"/>
              <w:szCs w:val="22"/>
            </w:rPr>
          </w:pPr>
        </w:p>
      </w:tc>
      <w:tc>
        <w:tcPr>
          <w:tcW w:w="4508" w:type="dxa"/>
          <w:hideMark/>
        </w:tcPr>
        <w:p w14:paraId="191F5C27" w14:textId="77777777" w:rsidR="009757C8" w:rsidRDefault="009757C8" w:rsidP="001D37C5">
          <w:pPr>
            <w:jc w:val="right"/>
            <w:rPr>
              <w:rFonts w:cs="Arial"/>
              <w:b/>
              <w:bCs/>
              <w:color w:val="0070C0"/>
              <w:sz w:val="22"/>
              <w:szCs w:val="22"/>
            </w:rPr>
          </w:pPr>
          <w:r>
            <w:rPr>
              <w:noProof/>
            </w:rPr>
            <w:drawing>
              <wp:inline distT="0" distB="0" distL="0" distR="0" wp14:anchorId="0B7264D0" wp14:editId="3E9239A2">
                <wp:extent cx="1504950" cy="825500"/>
                <wp:effectExtent l="0" t="0" r="0" b="0"/>
                <wp:docPr id="1286085178" name="Picture 1" descr="A logo with blue and gold colors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 logo with blue and gold colors&#10;&#10;AI-generated content may be incorrect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825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870AB32" w14:textId="77777777" w:rsidR="009757C8" w:rsidRDefault="009757C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E076F9"/>
    <w:multiLevelType w:val="hybridMultilevel"/>
    <w:tmpl w:val="800AA146"/>
    <w:lvl w:ilvl="0" w:tplc="08090001">
      <w:start w:val="1"/>
      <w:numFmt w:val="bullet"/>
      <w:lvlText w:val=""/>
      <w:lvlJc w:val="left"/>
      <w:pPr>
        <w:ind w:left="1220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9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0" w:hanging="360"/>
      </w:pPr>
      <w:rPr>
        <w:rFonts w:ascii="Wingdings" w:hAnsi="Wingdings" w:hint="default"/>
      </w:rPr>
    </w:lvl>
  </w:abstractNum>
  <w:abstractNum w:abstractNumId="1" w15:restartNumberingAfterBreak="0">
    <w:nsid w:val="5ECE501C"/>
    <w:multiLevelType w:val="hybridMultilevel"/>
    <w:tmpl w:val="50F645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00517466">
    <w:abstractNumId w:val="0"/>
  </w:num>
  <w:num w:numId="2" w16cid:durableId="20044326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7C8"/>
    <w:rsid w:val="00053E2E"/>
    <w:rsid w:val="009757C8"/>
    <w:rsid w:val="00B036AD"/>
    <w:rsid w:val="00B12389"/>
    <w:rsid w:val="00B14C6C"/>
    <w:rsid w:val="00BD4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58F48"/>
  <w15:chartTrackingRefBased/>
  <w15:docId w15:val="{D1ECFE3A-9B84-466B-86FB-C7BC89EF6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57C8"/>
    <w:pPr>
      <w:spacing w:line="278" w:lineRule="auto"/>
    </w:pPr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57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57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57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57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57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57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57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57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57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57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57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57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57C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57C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57C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57C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57C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57C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57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57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57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57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57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57C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57C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57C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57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57C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57C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757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57C8"/>
    <w:rPr>
      <w:rFonts w:ascii="Arial" w:hAnsi="Arial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757C8"/>
    <w:rPr>
      <w:color w:val="467886" w:themeColor="hyperlink"/>
      <w:u w:val="single"/>
    </w:rPr>
  </w:style>
  <w:style w:type="table" w:styleId="TableGrid">
    <w:name w:val="Table Grid"/>
    <w:basedOn w:val="TableNormal"/>
    <w:uiPriority w:val="39"/>
    <w:rsid w:val="009757C8"/>
    <w:pPr>
      <w:spacing w:after="0" w:line="240" w:lineRule="auto"/>
    </w:pPr>
    <w:rPr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mailto:PGGIG.ASMNC@wales.nhs.uk" TargetMode="External"/><Relationship Id="rId1" Type="http://schemas.openxmlformats.org/officeDocument/2006/relationships/hyperlink" Target="mailto:NHSPI.NMNAA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Setter (NHS Wales Performance and Improvement)</dc:creator>
  <cp:keywords/>
  <dc:description/>
  <cp:lastModifiedBy>Gareth Setter (NHS Wales Performance and Improvement)</cp:lastModifiedBy>
  <cp:revision>1</cp:revision>
  <dcterms:created xsi:type="dcterms:W3CDTF">2025-09-30T12:50:00Z</dcterms:created>
  <dcterms:modified xsi:type="dcterms:W3CDTF">2025-09-30T14:11:00Z</dcterms:modified>
</cp:coreProperties>
</file>